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166B" w14:textId="6A2AA74B" w:rsidR="00533C27" w:rsidRDefault="00533C27" w:rsidP="00533C27">
      <w:pPr>
        <w:pStyle w:val="NoSpacing"/>
        <w:rPr>
          <w:rStyle w:val="IntenseReference"/>
          <w:rFonts w:ascii="Adler" w:eastAsiaTheme="majorEastAsia" w:hAnsi="Adler" w:cs="Calibri"/>
          <w:color w:val="1F497D"/>
          <w:sz w:val="20"/>
          <w:szCs w:val="20"/>
        </w:rPr>
      </w:pPr>
      <w:r>
        <w:rPr>
          <w:b/>
          <w:noProof/>
          <w:color w:val="FF0000"/>
          <w:spacing w:val="5"/>
        </w:rPr>
        <w:drawing>
          <wp:anchor distT="0" distB="0" distL="114300" distR="114300" simplePos="0" relativeHeight="251659264" behindDoc="0" locked="0" layoutInCell="1" allowOverlap="1" wp14:anchorId="38ACCC94" wp14:editId="7D27336F">
            <wp:simplePos x="0" y="0"/>
            <wp:positionH relativeFrom="margin">
              <wp:align>right</wp:align>
            </wp:positionH>
            <wp:positionV relativeFrom="paragraph">
              <wp:posOffset>-167640</wp:posOffset>
            </wp:positionV>
            <wp:extent cx="6841991" cy="1041400"/>
            <wp:effectExtent l="0" t="0" r="0" b="6350"/>
            <wp:wrapNone/>
            <wp:docPr id="72848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9096" name="Picture 7284890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991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5E8F5" w14:textId="5473231B" w:rsidR="00533C27" w:rsidRDefault="00533C27" w:rsidP="00533C27">
      <w:pPr>
        <w:pStyle w:val="NoSpacing"/>
        <w:rPr>
          <w:rStyle w:val="IntenseReference"/>
          <w:rFonts w:ascii="Adler" w:eastAsiaTheme="majorEastAsia" w:hAnsi="Adler" w:cs="Calibri"/>
          <w:color w:val="1F497D"/>
          <w:sz w:val="20"/>
          <w:szCs w:val="20"/>
        </w:rPr>
      </w:pPr>
    </w:p>
    <w:p w14:paraId="14C6A991" w14:textId="5092C891" w:rsidR="00533C27" w:rsidRDefault="00533C27" w:rsidP="00533C27">
      <w:pPr>
        <w:pStyle w:val="NoSpacing"/>
        <w:rPr>
          <w:rStyle w:val="IntenseReference"/>
          <w:rFonts w:ascii="Adler" w:eastAsiaTheme="majorEastAsia" w:hAnsi="Adler" w:cs="Calibri"/>
          <w:color w:val="1F497D"/>
          <w:sz w:val="20"/>
          <w:szCs w:val="20"/>
        </w:rPr>
      </w:pPr>
    </w:p>
    <w:p w14:paraId="2463D9C0" w14:textId="4B101EA3" w:rsidR="00533C27" w:rsidRDefault="00533C27" w:rsidP="00533C27">
      <w:pPr>
        <w:pStyle w:val="NoSpacing"/>
        <w:rPr>
          <w:rStyle w:val="IntenseReference"/>
          <w:rFonts w:ascii="Adler" w:eastAsiaTheme="majorEastAsia" w:hAnsi="Adler" w:cs="Calibri"/>
          <w:color w:val="1F497D"/>
          <w:sz w:val="20"/>
          <w:szCs w:val="20"/>
        </w:rPr>
      </w:pPr>
    </w:p>
    <w:p w14:paraId="25A55C77" w14:textId="4F663695" w:rsidR="00533C27" w:rsidRDefault="00533C27" w:rsidP="00533C27">
      <w:pPr>
        <w:pStyle w:val="NoSpacing"/>
        <w:rPr>
          <w:rStyle w:val="IntenseReference"/>
          <w:rFonts w:eastAsiaTheme="majorEastAsia"/>
          <w:bCs w:val="0"/>
          <w:smallCaps w:val="0"/>
          <w:color w:val="FF0000"/>
        </w:rPr>
      </w:pPr>
    </w:p>
    <w:p w14:paraId="53D9002B" w14:textId="28BE60B9" w:rsidR="00533C27" w:rsidRDefault="00533C27" w:rsidP="00533C27">
      <w:pPr>
        <w:pStyle w:val="NoSpacing"/>
        <w:rPr>
          <w:rStyle w:val="IntenseReference"/>
          <w:rFonts w:eastAsiaTheme="majorEastAsia"/>
          <w:bCs w:val="0"/>
          <w:smallCaps w:val="0"/>
          <w:color w:val="FF0000"/>
        </w:rPr>
      </w:pPr>
    </w:p>
    <w:p w14:paraId="46E861A4" w14:textId="19568824" w:rsidR="00533C27" w:rsidRDefault="00D541A8" w:rsidP="00533C27">
      <w:pPr>
        <w:pStyle w:val="NoSpacing"/>
        <w:rPr>
          <w:rStyle w:val="IntenseReference"/>
          <w:rFonts w:eastAsiaTheme="majorEastAsia"/>
          <w:bCs w:val="0"/>
          <w:smallCaps w:val="0"/>
          <w:color w:val="FF0000"/>
        </w:rPr>
      </w:pPr>
      <w:r>
        <w:rPr>
          <w:rStyle w:val="IntenseReference"/>
          <w:rFonts w:ascii="Brush Script MT" w:eastAsiaTheme="majorEastAsia" w:hAnsi="Brush Script MT"/>
          <w:i/>
          <w:i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9445A5A" wp14:editId="7DC533DC">
            <wp:simplePos x="0" y="0"/>
            <wp:positionH relativeFrom="margin">
              <wp:posOffset>29210</wp:posOffset>
            </wp:positionH>
            <wp:positionV relativeFrom="paragraph">
              <wp:posOffset>27305</wp:posOffset>
            </wp:positionV>
            <wp:extent cx="2282825" cy="1899920"/>
            <wp:effectExtent l="0" t="0" r="3175" b="5080"/>
            <wp:wrapSquare wrapText="bothSides"/>
            <wp:docPr id="404268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0" t="20172" r="13544" b="2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69942" w14:textId="6CEEF28A" w:rsidR="00533C27" w:rsidRPr="00533C27" w:rsidRDefault="00533C27" w:rsidP="00533C27">
      <w:pPr>
        <w:pStyle w:val="NoSpacing"/>
        <w:jc w:val="center"/>
        <w:rPr>
          <w:rStyle w:val="IntenseReference"/>
          <w:rFonts w:ascii="Franklin Gothic Medium Cond" w:eastAsiaTheme="majorEastAsia" w:hAnsi="Franklin Gothic Medium Cond"/>
          <w:bCs w:val="0"/>
          <w:i/>
          <w:iCs/>
          <w:smallCaps w:val="0"/>
          <w:color w:val="C45911" w:themeColor="accent2" w:themeShade="BF"/>
          <w:sz w:val="96"/>
          <w:szCs w:val="96"/>
        </w:rPr>
      </w:pPr>
      <w:r w:rsidRPr="00533C27">
        <w:rPr>
          <w:rStyle w:val="IntenseReference"/>
          <w:rFonts w:eastAsiaTheme="majorEastAsia"/>
          <w:i/>
          <w:iCs/>
          <w:color w:val="C45911" w:themeColor="accent2" w:themeShade="BF"/>
          <w:sz w:val="32"/>
          <w:szCs w:val="32"/>
        </w:rPr>
        <w:t xml:space="preserve">INTERNACIONALNI SAJAM NAMJEŠTAJA </w:t>
      </w:r>
    </w:p>
    <w:p w14:paraId="3E29A0ED" w14:textId="45223656" w:rsidR="00533C27" w:rsidRPr="00533C27" w:rsidRDefault="006C7DAA" w:rsidP="00533C27">
      <w:pPr>
        <w:pStyle w:val="NoSpacing"/>
        <w:jc w:val="center"/>
        <w:rPr>
          <w:rStyle w:val="IntenseReference"/>
          <w:rFonts w:ascii="Franklin Gothic Medium Cond" w:eastAsiaTheme="majorEastAsia" w:hAnsi="Franklin Gothic Medium Cond"/>
          <w:bCs w:val="0"/>
          <w:smallCaps w:val="0"/>
          <w:color w:val="C45911" w:themeColor="accent2" w:themeShade="BF"/>
          <w:sz w:val="96"/>
          <w:szCs w:val="96"/>
        </w:rPr>
      </w:pPr>
      <w:r>
        <w:rPr>
          <w:rStyle w:val="IntenseReference"/>
          <w:rFonts w:ascii="Franklin Gothic Medium Cond" w:eastAsiaTheme="majorEastAsia" w:hAnsi="Franklin Gothic Medium Cond"/>
          <w:color w:val="C45911" w:themeColor="accent2" w:themeShade="BF"/>
          <w:sz w:val="96"/>
          <w:szCs w:val="96"/>
        </w:rPr>
        <w:t>imob / istanbul</w:t>
      </w:r>
      <w:r w:rsidR="005A67D2">
        <w:rPr>
          <w:rStyle w:val="IntenseReference"/>
          <w:rFonts w:ascii="Franklin Gothic Medium Cond" w:eastAsiaTheme="majorEastAsia" w:hAnsi="Franklin Gothic Medium Cond"/>
          <w:color w:val="C45911" w:themeColor="accent2" w:themeShade="BF"/>
          <w:sz w:val="96"/>
          <w:szCs w:val="96"/>
        </w:rPr>
        <w:t xml:space="preserve"> </w:t>
      </w:r>
      <w:r w:rsidR="005A67D2" w:rsidRPr="005A67D2">
        <w:rPr>
          <w:rStyle w:val="IntenseReference"/>
          <w:rFonts w:asciiTheme="minorHAnsi" w:eastAsiaTheme="majorEastAsia" w:hAnsiTheme="minorHAnsi" w:cstheme="minorHAnsi"/>
          <w:color w:val="C45911" w:themeColor="accent2" w:themeShade="BF"/>
          <w:sz w:val="20"/>
          <w:szCs w:val="20"/>
        </w:rPr>
        <w:t>(27-31.01</w:t>
      </w:r>
      <w:r w:rsidR="005A67D2">
        <w:rPr>
          <w:rStyle w:val="IntenseReference"/>
          <w:rFonts w:asciiTheme="minorHAnsi" w:eastAsiaTheme="majorEastAsia" w:hAnsiTheme="minorHAnsi" w:cstheme="minorHAnsi"/>
          <w:color w:val="C45911" w:themeColor="accent2" w:themeShade="BF"/>
          <w:sz w:val="20"/>
          <w:szCs w:val="20"/>
        </w:rPr>
        <w:t>.2026.</w:t>
      </w:r>
      <w:r w:rsidR="005A67D2" w:rsidRPr="005A67D2">
        <w:rPr>
          <w:rStyle w:val="IntenseReference"/>
          <w:rFonts w:asciiTheme="minorHAnsi" w:eastAsiaTheme="majorEastAsia" w:hAnsiTheme="minorHAnsi" w:cstheme="minorHAnsi"/>
          <w:color w:val="C45911" w:themeColor="accent2" w:themeShade="BF"/>
          <w:sz w:val="20"/>
          <w:szCs w:val="20"/>
        </w:rPr>
        <w:t>)</w:t>
      </w:r>
    </w:p>
    <w:p w14:paraId="1045D58E" w14:textId="29D3AE3B" w:rsidR="00533C27" w:rsidRDefault="00533C27" w:rsidP="00533C27">
      <w:pPr>
        <w:pStyle w:val="NoSpacing"/>
        <w:rPr>
          <w:rStyle w:val="IntenseReference"/>
          <w:rFonts w:eastAsiaTheme="majorEastAsia"/>
          <w:bCs w:val="0"/>
          <w:smallCaps w:val="0"/>
          <w:color w:val="FF0000"/>
        </w:rPr>
      </w:pPr>
    </w:p>
    <w:p w14:paraId="5D3D8129" w14:textId="2B9F394E" w:rsidR="006C7DAA" w:rsidRDefault="006C7DAA" w:rsidP="00533C27">
      <w:pPr>
        <w:pStyle w:val="NoSpacing"/>
        <w:rPr>
          <w:rStyle w:val="IntenseReference"/>
          <w:rFonts w:eastAsiaTheme="majorEastAsia"/>
          <w:bCs w:val="0"/>
          <w:smallCaps w:val="0"/>
          <w:color w:val="FF0000"/>
        </w:rPr>
      </w:pPr>
    </w:p>
    <w:p w14:paraId="482A4969" w14:textId="77777777" w:rsidR="006C7DAA" w:rsidRPr="006C7DAA" w:rsidRDefault="006C7DAA" w:rsidP="006C7DAA">
      <w:pPr>
        <w:pStyle w:val="NoSpacing"/>
        <w:jc w:val="center"/>
        <w:rPr>
          <w:b/>
          <w:bCs/>
          <w:sz w:val="28"/>
          <w:szCs w:val="28"/>
        </w:rPr>
      </w:pPr>
      <w:r w:rsidRPr="006C7DAA">
        <w:rPr>
          <w:rFonts w:eastAsiaTheme="majorEastAsia"/>
          <w:b/>
          <w:bCs/>
          <w:sz w:val="28"/>
          <w:szCs w:val="28"/>
        </w:rPr>
        <w:t xml:space="preserve">Najveći evropski sajam namještaja – Istanbul Furniture Fair </w:t>
      </w:r>
      <w:r w:rsidRPr="00D541A8">
        <w:rPr>
          <w:rFonts w:eastAsiaTheme="majorEastAsia"/>
          <w:b/>
          <w:bCs/>
          <w:sz w:val="36"/>
          <w:szCs w:val="36"/>
        </w:rPr>
        <w:t>(TUYAP)</w:t>
      </w:r>
    </w:p>
    <w:p w14:paraId="5D152349" w14:textId="77777777" w:rsidR="0095602F" w:rsidRDefault="0095602F" w:rsidP="00D541A8">
      <w:pPr>
        <w:pStyle w:val="NoSpacing"/>
        <w:rPr>
          <w:i/>
          <w:iCs/>
        </w:rPr>
      </w:pPr>
    </w:p>
    <w:p w14:paraId="194F0A81" w14:textId="57F568B1" w:rsidR="006C7DAA" w:rsidRPr="006C7DAA" w:rsidRDefault="006C7DAA" w:rsidP="006C7DAA">
      <w:pPr>
        <w:pStyle w:val="NoSpacing"/>
        <w:jc w:val="center"/>
        <w:rPr>
          <w:i/>
          <w:iCs/>
        </w:rPr>
      </w:pPr>
      <w:r w:rsidRPr="006C7DAA">
        <w:rPr>
          <w:i/>
          <w:iCs/>
        </w:rPr>
        <w:t xml:space="preserve">Istanbul je već godinama domaćin </w:t>
      </w:r>
      <w:r w:rsidRPr="006C7DAA">
        <w:rPr>
          <w:rFonts w:eastAsiaTheme="majorEastAsia"/>
          <w:i/>
          <w:iCs/>
        </w:rPr>
        <w:t>najvećeg evropskog sajma namještaja</w:t>
      </w:r>
      <w:r w:rsidRPr="006C7DAA">
        <w:rPr>
          <w:i/>
          <w:iCs/>
        </w:rPr>
        <w:t xml:space="preserve">, prestižnog </w:t>
      </w:r>
      <w:r w:rsidRPr="006C7DAA">
        <w:rPr>
          <w:rFonts w:eastAsiaTheme="majorEastAsia"/>
          <w:i/>
          <w:iCs/>
        </w:rPr>
        <w:t xml:space="preserve">Istanbul </w:t>
      </w:r>
      <w:r w:rsidRPr="006C7DAA">
        <w:rPr>
          <w:rFonts w:eastAsiaTheme="majorEastAsia"/>
          <w:b/>
          <w:bCs/>
          <w:i/>
          <w:iCs/>
        </w:rPr>
        <w:t>Furniture Fair – IMOB</w:t>
      </w:r>
      <w:r w:rsidRPr="006C7DAA">
        <w:rPr>
          <w:i/>
          <w:iCs/>
        </w:rPr>
        <w:t xml:space="preserve">, koji se održava u modernom sajamskom kompleksu </w:t>
      </w:r>
      <w:r w:rsidRPr="006C7DAA">
        <w:rPr>
          <w:rFonts w:eastAsiaTheme="majorEastAsia"/>
          <w:b/>
          <w:bCs/>
          <w:i/>
          <w:iCs/>
        </w:rPr>
        <w:t>TUYAP Fair &amp; Congress Center</w:t>
      </w:r>
      <w:r w:rsidRPr="006C7DAA">
        <w:rPr>
          <w:b/>
          <w:bCs/>
          <w:i/>
          <w:iCs/>
        </w:rPr>
        <w:t>.</w:t>
      </w:r>
      <w:r w:rsidRPr="006C7DAA">
        <w:rPr>
          <w:i/>
          <w:iCs/>
        </w:rPr>
        <w:t xml:space="preserve"> Ovaj sajam predstavlja centralni događaj za sve profesionalce u industriji namještaja i uređenja enterijera, te je nezaobilazna tačka okupljanja </w:t>
      </w:r>
      <w:r w:rsidRPr="006C7DAA">
        <w:rPr>
          <w:b/>
          <w:bCs/>
          <w:i/>
          <w:iCs/>
        </w:rPr>
        <w:t>proizvođača, dizajnera, arhitekata, kupaca i distributera iz cijelog svijeta.</w:t>
      </w:r>
    </w:p>
    <w:p w14:paraId="0852A3AD" w14:textId="77777777" w:rsidR="006C7DAA" w:rsidRDefault="006C7DAA" w:rsidP="006C7DAA">
      <w:pPr>
        <w:pStyle w:val="NoSpacing"/>
        <w:jc w:val="center"/>
        <w:rPr>
          <w:i/>
          <w:iCs/>
        </w:rPr>
      </w:pPr>
      <w:r w:rsidRPr="006C7DAA">
        <w:rPr>
          <w:i/>
          <w:iCs/>
        </w:rPr>
        <w:t xml:space="preserve">Sa više od </w:t>
      </w:r>
      <w:r w:rsidRPr="006C7DAA">
        <w:rPr>
          <w:rFonts w:eastAsiaTheme="majorEastAsia"/>
          <w:b/>
          <w:bCs/>
          <w:i/>
          <w:iCs/>
        </w:rPr>
        <w:t>1.000 izlagača</w:t>
      </w:r>
      <w:r w:rsidRPr="006C7DAA">
        <w:rPr>
          <w:b/>
          <w:bCs/>
          <w:i/>
          <w:iCs/>
        </w:rPr>
        <w:t>,</w:t>
      </w:r>
      <w:r w:rsidRPr="006C7DAA">
        <w:rPr>
          <w:i/>
          <w:iCs/>
        </w:rPr>
        <w:t xml:space="preserve"> hiljadama novih proizvoda i inovacija, te posjetiteljima iz preko </w:t>
      </w:r>
      <w:r w:rsidRPr="006C7DAA">
        <w:rPr>
          <w:rFonts w:eastAsiaTheme="majorEastAsia"/>
          <w:b/>
          <w:bCs/>
          <w:i/>
          <w:iCs/>
        </w:rPr>
        <w:t>150 zemalja</w:t>
      </w:r>
      <w:r w:rsidRPr="006C7DAA">
        <w:rPr>
          <w:i/>
          <w:iCs/>
        </w:rPr>
        <w:t>, ovaj sajam je platforma na kojoj se predstavljaju najnoviji trendovi u:</w:t>
      </w:r>
    </w:p>
    <w:p w14:paraId="5DF7D219" w14:textId="77777777" w:rsidR="006E715B" w:rsidRPr="006E715B" w:rsidRDefault="006E715B" w:rsidP="006C7DAA">
      <w:pPr>
        <w:pStyle w:val="NoSpacing"/>
        <w:jc w:val="center"/>
        <w:rPr>
          <w:i/>
          <w:iCs/>
          <w:sz w:val="8"/>
          <w:szCs w:val="8"/>
        </w:rPr>
      </w:pPr>
    </w:p>
    <w:p w14:paraId="655DC8C9" w14:textId="5D684F3F" w:rsidR="006C7DAA" w:rsidRPr="006E715B" w:rsidRDefault="006C7DAA" w:rsidP="006C7DAA">
      <w:pPr>
        <w:pStyle w:val="NoSpacing"/>
        <w:jc w:val="center"/>
        <w:rPr>
          <w:b/>
          <w:bCs/>
          <w:color w:val="7F3F00"/>
        </w:rPr>
      </w:pPr>
      <w:r w:rsidRPr="006E715B">
        <w:rPr>
          <w:b/>
          <w:bCs/>
          <w:color w:val="7F3F00"/>
        </w:rPr>
        <w:t>*DIZAJNU I TEHNOLOGIJI NAMJEŠTAJA</w:t>
      </w:r>
    </w:p>
    <w:p w14:paraId="59ECB5EA" w14:textId="05B511E3" w:rsidR="006C7DAA" w:rsidRPr="006E715B" w:rsidRDefault="006C7DAA" w:rsidP="006C7DAA">
      <w:pPr>
        <w:pStyle w:val="NoSpacing"/>
        <w:jc w:val="center"/>
        <w:rPr>
          <w:b/>
          <w:bCs/>
          <w:color w:val="7F3F00"/>
        </w:rPr>
      </w:pPr>
      <w:r w:rsidRPr="006E715B">
        <w:rPr>
          <w:b/>
          <w:bCs/>
          <w:color w:val="7F3F00"/>
        </w:rPr>
        <w:t>*OPREMANJU DOMA I POSLOVNIH PROSTORA</w:t>
      </w:r>
    </w:p>
    <w:p w14:paraId="690BA540" w14:textId="0E7BD775" w:rsidR="006C7DAA" w:rsidRPr="006E715B" w:rsidRDefault="006C7DAA" w:rsidP="006C7DAA">
      <w:pPr>
        <w:pStyle w:val="NoSpacing"/>
        <w:jc w:val="center"/>
        <w:rPr>
          <w:b/>
          <w:bCs/>
          <w:color w:val="7F3F00"/>
        </w:rPr>
      </w:pPr>
      <w:r w:rsidRPr="006E715B">
        <w:rPr>
          <w:b/>
          <w:bCs/>
          <w:color w:val="7F3F00"/>
        </w:rPr>
        <w:t>*ENTERIJERSKIM RJEŠENJIMA I DEKORACIJI</w:t>
      </w:r>
    </w:p>
    <w:p w14:paraId="7ECF80E2" w14:textId="40055A80" w:rsidR="006C7DAA" w:rsidRPr="006E715B" w:rsidRDefault="006C7DAA" w:rsidP="006C7DAA">
      <w:pPr>
        <w:pStyle w:val="NoSpacing"/>
        <w:jc w:val="center"/>
        <w:rPr>
          <w:b/>
          <w:bCs/>
          <w:color w:val="7F3F00"/>
        </w:rPr>
      </w:pPr>
      <w:r w:rsidRPr="006E715B">
        <w:rPr>
          <w:b/>
          <w:bCs/>
          <w:color w:val="7F3F00"/>
        </w:rPr>
        <w:t>*INOVATIVNIM MATERIJALIMA I PAMETNIM SISTEMIMA</w:t>
      </w:r>
    </w:p>
    <w:p w14:paraId="7C4638FB" w14:textId="77777777" w:rsidR="006E715B" w:rsidRPr="006E715B" w:rsidRDefault="006E715B" w:rsidP="006C7DAA">
      <w:pPr>
        <w:pStyle w:val="NoSpacing"/>
        <w:jc w:val="center"/>
        <w:rPr>
          <w:b/>
          <w:bCs/>
          <w:sz w:val="8"/>
          <w:szCs w:val="8"/>
        </w:rPr>
      </w:pPr>
    </w:p>
    <w:p w14:paraId="799048DF" w14:textId="3C3F6FEB" w:rsidR="006C7DAA" w:rsidRPr="006C7DAA" w:rsidRDefault="006C7DAA" w:rsidP="006C7DAA">
      <w:pPr>
        <w:pStyle w:val="NoSpacing"/>
        <w:jc w:val="center"/>
        <w:rPr>
          <w:i/>
          <w:iCs/>
        </w:rPr>
      </w:pPr>
      <w:r w:rsidRPr="006C7DAA">
        <w:rPr>
          <w:i/>
          <w:iCs/>
        </w:rPr>
        <w:t xml:space="preserve">Uz impresivne hale, </w:t>
      </w:r>
      <w:r w:rsidRPr="006C7DAA">
        <w:rPr>
          <w:b/>
          <w:bCs/>
          <w:i/>
          <w:iCs/>
        </w:rPr>
        <w:t>organizovane B2B sastanke</w:t>
      </w:r>
      <w:r w:rsidRPr="006C7DAA">
        <w:rPr>
          <w:i/>
          <w:iCs/>
        </w:rPr>
        <w:t xml:space="preserve"> i globalne brendove, Istanbul Furniture Fair je mjesto gdje se kreira budućnost industrije namještaja – i savršena prilika za profesionalce iz BiH da naprave nove kontakte, prošire mrežu saradnje i istraže aktuelne svjetske trendove.</w:t>
      </w:r>
    </w:p>
    <w:p w14:paraId="4112FDCD" w14:textId="5C4AE295" w:rsidR="00533C27" w:rsidRPr="005A67D2" w:rsidRDefault="005A67D2" w:rsidP="005A67D2">
      <w:pPr>
        <w:pStyle w:val="NoSpacing"/>
        <w:jc w:val="center"/>
        <w:rPr>
          <w:rStyle w:val="IntenseReference"/>
          <w:rFonts w:eastAsiaTheme="majorEastAsia"/>
          <w:color w:val="EE0000"/>
        </w:rPr>
      </w:pPr>
      <w:r w:rsidRPr="005A67D2">
        <w:rPr>
          <w:rStyle w:val="IntenseReference"/>
          <w:rFonts w:eastAsiaTheme="majorEastAsia"/>
          <w:color w:val="EE0000"/>
        </w:rPr>
        <w:t>PROGRAM PUTOVANJA: 26.01 – 30.01.2026.</w:t>
      </w:r>
    </w:p>
    <w:p w14:paraId="621E747D" w14:textId="4AC49F4C" w:rsidR="00533C27" w:rsidRPr="006E715B" w:rsidRDefault="00533C27" w:rsidP="006C7DAA">
      <w:pPr>
        <w:pStyle w:val="NoSpacing"/>
        <w:numPr>
          <w:ilvl w:val="0"/>
          <w:numId w:val="5"/>
        </w:numPr>
        <w:rPr>
          <w:rStyle w:val="IntenseReference"/>
          <w:rFonts w:eastAsiaTheme="majorEastAsia"/>
          <w:bCs w:val="0"/>
          <w:smallCaps w:val="0"/>
          <w:color w:val="7F3F00"/>
        </w:rPr>
      </w:pPr>
      <w:r w:rsidRPr="006E715B">
        <w:rPr>
          <w:rStyle w:val="IntenseReference"/>
          <w:rFonts w:eastAsiaTheme="majorEastAsia"/>
          <w:color w:val="7F3F00"/>
        </w:rPr>
        <w:t xml:space="preserve">DAN LET SARAJEVO - ISTANBUL </w:t>
      </w:r>
      <w:r w:rsidRPr="006E715B">
        <w:rPr>
          <w:rStyle w:val="IntenseReference"/>
          <w:rFonts w:eastAsiaTheme="majorEastAsia"/>
          <w:color w:val="7F3F00"/>
        </w:rPr>
        <w:t>26</w:t>
      </w:r>
      <w:r w:rsidRPr="006E715B">
        <w:rPr>
          <w:rStyle w:val="IntenseReference"/>
          <w:rFonts w:eastAsiaTheme="majorEastAsia"/>
          <w:color w:val="7F3F00"/>
        </w:rPr>
        <w:t>.</w:t>
      </w:r>
      <w:r w:rsidRPr="006E715B">
        <w:rPr>
          <w:rStyle w:val="IntenseReference"/>
          <w:rFonts w:eastAsiaTheme="majorEastAsia"/>
          <w:color w:val="7F3F00"/>
        </w:rPr>
        <w:t>01</w:t>
      </w:r>
      <w:r w:rsidRPr="006E715B">
        <w:rPr>
          <w:rStyle w:val="IntenseReference"/>
          <w:rFonts w:eastAsiaTheme="majorEastAsia"/>
          <w:color w:val="7F3F00"/>
        </w:rPr>
        <w:t>.202</w:t>
      </w:r>
      <w:r w:rsidRPr="006E715B">
        <w:rPr>
          <w:rStyle w:val="IntenseReference"/>
          <w:rFonts w:eastAsiaTheme="majorEastAsia"/>
          <w:color w:val="7F3F00"/>
        </w:rPr>
        <w:t>6</w:t>
      </w:r>
      <w:r w:rsidRPr="006E715B">
        <w:rPr>
          <w:rStyle w:val="IntenseReference"/>
          <w:rFonts w:eastAsiaTheme="majorEastAsia"/>
          <w:color w:val="7F3F00"/>
        </w:rPr>
        <w:t>.</w:t>
      </w:r>
    </w:p>
    <w:p w14:paraId="4D0FAA04" w14:textId="53770DBA" w:rsidR="00533C27" w:rsidRPr="005B663B" w:rsidRDefault="00533C27" w:rsidP="00533C27">
      <w:pPr>
        <w:pStyle w:val="NoSpacing"/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</w:pP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>Okupljanje grupe na aerodromu u Sarajevu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>TURKISH AIRLINES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 / PEGASUS / AJET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 u trajanju od cca 2 sata. Po obavljanju carinskih formalnosti, preuzimanja prtljaga susret sa pratiocem putovanja te transfer do hotela i smještaj. Smještaj smo predvidjeli u modernom dijelu grada; </w:t>
      </w:r>
      <w:r w:rsidRPr="005B663B">
        <w:rPr>
          <w:rStyle w:val="IntenseReference"/>
          <w:rFonts w:eastAsiaTheme="majorEastAsia"/>
          <w:smallCaps w:val="0"/>
          <w:color w:val="auto"/>
          <w:spacing w:val="0"/>
          <w:sz w:val="18"/>
          <w:szCs w:val="18"/>
        </w:rPr>
        <w:t>Taksim.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(Po želji moguće je smještaj organizovati i u starom dijelu grada / LALELI). Slobodno vrijeme za odmor i relaksaciju. </w:t>
      </w:r>
    </w:p>
    <w:p w14:paraId="3C53B829" w14:textId="5E8A2B51" w:rsidR="00533C27" w:rsidRPr="005B663B" w:rsidRDefault="00533C27" w:rsidP="00533C27">
      <w:pPr>
        <w:pStyle w:val="NoSpacing"/>
        <w:rPr>
          <w:sz w:val="18"/>
          <w:szCs w:val="18"/>
        </w:rPr>
      </w:pPr>
      <w:r w:rsidRPr="005B663B">
        <w:rPr>
          <w:rStyle w:val="IntenseReference"/>
          <w:rFonts w:eastAsiaTheme="majorEastAsia"/>
          <w:b w:val="0"/>
          <w:bCs w:val="0"/>
          <w:smallCaps w:val="0"/>
          <w:color w:val="auto"/>
          <w:spacing w:val="0"/>
          <w:sz w:val="18"/>
          <w:szCs w:val="18"/>
        </w:rPr>
        <w:t xml:space="preserve">Ukoliko bude dovoljno zainteresovanih, </w:t>
      </w:r>
      <w:r w:rsidRPr="005B663B">
        <w:rPr>
          <w:sz w:val="18"/>
          <w:szCs w:val="18"/>
        </w:rPr>
        <w:t xml:space="preserve">mogućnost fakultativnog izleta </w:t>
      </w:r>
      <w:r w:rsidRPr="005B663B">
        <w:rPr>
          <w:b/>
          <w:bCs/>
          <w:i/>
          <w:iCs/>
          <w:sz w:val="18"/>
          <w:szCs w:val="18"/>
        </w:rPr>
        <w:t xml:space="preserve">Suleymaniya &amp; Eminonu. </w:t>
      </w:r>
      <w:r w:rsidRPr="005B663B">
        <w:rPr>
          <w:sz w:val="18"/>
          <w:szCs w:val="18"/>
        </w:rPr>
        <w:t xml:space="preserve">Ovaj dio gradaje neizostavan prilikom svake naše posjete ovoj metropoli i izvodi se po želji gostiju / </w:t>
      </w:r>
      <w:r w:rsidRPr="005B663B">
        <w:rPr>
          <w:b/>
          <w:bCs/>
          <w:sz w:val="18"/>
          <w:szCs w:val="18"/>
        </w:rPr>
        <w:t>fakultativno.</w:t>
      </w:r>
      <w:r w:rsidRPr="005B663B">
        <w:rPr>
          <w:sz w:val="18"/>
          <w:szCs w:val="18"/>
        </w:rPr>
        <w:t xml:space="preserve"> </w:t>
      </w:r>
    </w:p>
    <w:p w14:paraId="72CCDFA6" w14:textId="0556F1AC" w:rsidR="00533C27" w:rsidRPr="005B663B" w:rsidRDefault="00533C27" w:rsidP="00533C27">
      <w:pPr>
        <w:pStyle w:val="NoSpacing"/>
        <w:rPr>
          <w:sz w:val="18"/>
          <w:szCs w:val="18"/>
        </w:rPr>
      </w:pPr>
      <w:r w:rsidRPr="005B663B">
        <w:rPr>
          <w:sz w:val="18"/>
          <w:szCs w:val="18"/>
        </w:rPr>
        <w:t>Metroom</w:t>
      </w:r>
      <w:r w:rsidRPr="005B663B">
        <w:rPr>
          <w:sz w:val="18"/>
          <w:szCs w:val="18"/>
        </w:rPr>
        <w:t xml:space="preserve"> / pješice</w:t>
      </w:r>
      <w:r w:rsidRPr="005B663B">
        <w:rPr>
          <w:sz w:val="18"/>
          <w:szCs w:val="18"/>
        </w:rPr>
        <w:t xml:space="preserve"> se vozimo prema ispod Istiklal ulice i preko </w:t>
      </w:r>
      <w:r w:rsidRPr="005B663B">
        <w:rPr>
          <w:b/>
          <w:bCs/>
          <w:sz w:val="18"/>
          <w:szCs w:val="18"/>
        </w:rPr>
        <w:t>Zlatnog Roga</w:t>
      </w:r>
      <w:r w:rsidRPr="005B663B">
        <w:rPr>
          <w:sz w:val="18"/>
          <w:szCs w:val="18"/>
        </w:rPr>
        <w:t xml:space="preserve"> sve do univerziteta, a zatim pješice nastavljamo do </w:t>
      </w:r>
      <w:r w:rsidRPr="005B663B">
        <w:rPr>
          <w:b/>
          <w:bCs/>
          <w:sz w:val="18"/>
          <w:szCs w:val="18"/>
        </w:rPr>
        <w:t>Sulejmanija džamije</w:t>
      </w:r>
      <w:r w:rsidRPr="005B663B">
        <w:rPr>
          <w:sz w:val="18"/>
          <w:szCs w:val="18"/>
        </w:rPr>
        <w:t xml:space="preserve">. Nakon servisnih informacija od pratioca putovanja, slobodno vrijeme za razgled džamije i kompleksa džamije kao i popratnih objekata kao što su turbeta </w:t>
      </w:r>
      <w:r w:rsidRPr="005B663B">
        <w:rPr>
          <w:b/>
          <w:bCs/>
          <w:sz w:val="18"/>
          <w:szCs w:val="18"/>
        </w:rPr>
        <w:t>Sulejmana Veličanstvenog</w:t>
      </w:r>
      <w:r w:rsidRPr="005B663B">
        <w:rPr>
          <w:sz w:val="18"/>
          <w:szCs w:val="18"/>
        </w:rPr>
        <w:t xml:space="preserve"> i njegove voljene supruge </w:t>
      </w:r>
      <w:r w:rsidRPr="005B663B">
        <w:rPr>
          <w:b/>
          <w:bCs/>
          <w:sz w:val="18"/>
          <w:szCs w:val="18"/>
        </w:rPr>
        <w:t>Hurem</w:t>
      </w:r>
      <w:r w:rsidRPr="005B663B">
        <w:rPr>
          <w:sz w:val="18"/>
          <w:szCs w:val="18"/>
        </w:rPr>
        <w:t xml:space="preserve">. Nastavak šetnje prema turbetu najvećeg Osmanskog graditelja, </w:t>
      </w:r>
      <w:r w:rsidRPr="005B663B">
        <w:rPr>
          <w:b/>
          <w:bCs/>
          <w:sz w:val="18"/>
          <w:szCs w:val="18"/>
        </w:rPr>
        <w:t>mimara Sinana</w:t>
      </w:r>
      <w:r w:rsidRPr="005B663B">
        <w:rPr>
          <w:sz w:val="18"/>
          <w:szCs w:val="18"/>
        </w:rPr>
        <w:t xml:space="preserve"> u čijoj blizini se nalazi i orijentalni panorama </w:t>
      </w:r>
      <w:r w:rsidRPr="005B663B">
        <w:rPr>
          <w:sz w:val="18"/>
          <w:szCs w:val="18"/>
        </w:rPr>
        <w:t>restoran</w:t>
      </w:r>
      <w:r w:rsidRPr="005B663B">
        <w:rPr>
          <w:sz w:val="18"/>
          <w:szCs w:val="18"/>
        </w:rPr>
        <w:t xml:space="preserve"> </w:t>
      </w:r>
      <w:r w:rsidRPr="005B663B">
        <w:rPr>
          <w:b/>
          <w:bCs/>
          <w:sz w:val="18"/>
          <w:szCs w:val="18"/>
        </w:rPr>
        <w:t>„Mimar Sinan“</w:t>
      </w:r>
      <w:r w:rsidRPr="005B663B">
        <w:rPr>
          <w:sz w:val="18"/>
          <w:szCs w:val="18"/>
        </w:rPr>
        <w:t xml:space="preserve"> gdje smo predvidjeli kratki predah uz nevjerovatan pogled od 360 stepeni na veći dio grada</w:t>
      </w:r>
      <w:r w:rsidRPr="005B663B">
        <w:rPr>
          <w:sz w:val="18"/>
          <w:szCs w:val="18"/>
        </w:rPr>
        <w:t xml:space="preserve"> (mogućnost večere sa pogledom)</w:t>
      </w:r>
      <w:r w:rsidRPr="005B663B">
        <w:rPr>
          <w:sz w:val="18"/>
          <w:szCs w:val="18"/>
        </w:rPr>
        <w:t xml:space="preserve">. Nastavak šetnje prema naselju </w:t>
      </w:r>
      <w:r w:rsidRPr="005B663B">
        <w:rPr>
          <w:b/>
          <w:bCs/>
          <w:sz w:val="18"/>
          <w:szCs w:val="18"/>
        </w:rPr>
        <w:t>Eminonu</w:t>
      </w:r>
      <w:r w:rsidRPr="005B663B">
        <w:rPr>
          <w:sz w:val="18"/>
          <w:szCs w:val="18"/>
        </w:rPr>
        <w:t xml:space="preserve"> gdje se tramvajem prebacujemo preko Zlatnog Roga do naselja Kabataš odakle presjedamo u uspinjaču i penjemo se na trg Taksim gdje nam se nalazi hotel. Dolazak u hotel. Slobodno vrijeme. Noćenje.</w:t>
      </w:r>
    </w:p>
    <w:p w14:paraId="10FBC9CE" w14:textId="647606C8" w:rsidR="005B663B" w:rsidRDefault="005B663B" w:rsidP="005B663B">
      <w:pPr>
        <w:pStyle w:val="NoSpacing"/>
        <w:rPr>
          <w:rFonts w:asciiTheme="minorHAnsi" w:hAnsiTheme="minorHAnsi" w:cstheme="minorHAnsi"/>
        </w:rPr>
      </w:pPr>
    </w:p>
    <w:p w14:paraId="6925B8A1" w14:textId="536C0789" w:rsidR="006C7DAA" w:rsidRPr="006C7DAA" w:rsidRDefault="006C7DAA" w:rsidP="006C7DAA">
      <w:pPr>
        <w:pStyle w:val="NoSpacing"/>
        <w:numPr>
          <w:ilvl w:val="0"/>
          <w:numId w:val="5"/>
        </w:numPr>
        <w:rPr>
          <w:rFonts w:cstheme="minorHAnsi"/>
          <w:b/>
          <w:bCs/>
          <w:color w:val="7F3F00"/>
        </w:rPr>
      </w:pPr>
      <w:r w:rsidRPr="006C7DAA">
        <w:rPr>
          <w:rFonts w:cstheme="minorHAnsi"/>
          <w:b/>
          <w:bCs/>
          <w:color w:val="7F3F00"/>
        </w:rPr>
        <w:t>DAN – POSJETA SAJMIŠTU TUYAP / SVEČANO OTVARANJE SAJMA NAMJEŠTAJA</w:t>
      </w:r>
    </w:p>
    <w:p w14:paraId="6728EF53" w14:textId="455147CD" w:rsidR="006C7DAA" w:rsidRPr="006C7DAA" w:rsidRDefault="006C7DAA" w:rsidP="006C7DAA">
      <w:pPr>
        <w:pStyle w:val="NoSpacing"/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Doručak u hotelu. Nakon doručka,</w:t>
      </w:r>
      <w:r w:rsidRPr="006C7DAA">
        <w:rPr>
          <w:rFonts w:cstheme="minorHAnsi"/>
          <w:b/>
          <w:bCs/>
          <w:sz w:val="18"/>
          <w:szCs w:val="18"/>
        </w:rPr>
        <w:t xml:space="preserve"> </w:t>
      </w:r>
      <w:r w:rsidRPr="006C7DAA">
        <w:rPr>
          <w:rFonts w:cstheme="minorHAnsi"/>
          <w:b/>
          <w:bCs/>
          <w:sz w:val="18"/>
          <w:szCs w:val="18"/>
        </w:rPr>
        <w:t xml:space="preserve">fakultativni </w:t>
      </w:r>
      <w:r w:rsidRPr="006C7DAA">
        <w:rPr>
          <w:rFonts w:cstheme="minorHAnsi"/>
          <w:sz w:val="18"/>
          <w:szCs w:val="18"/>
        </w:rPr>
        <w:t xml:space="preserve">organizovani transfer prema </w:t>
      </w:r>
      <w:r w:rsidRPr="006C7DAA">
        <w:rPr>
          <w:rFonts w:cstheme="minorHAnsi"/>
          <w:b/>
          <w:bCs/>
          <w:sz w:val="18"/>
          <w:szCs w:val="18"/>
        </w:rPr>
        <w:t>TUYAP Fair &amp; Congress Center</w:t>
      </w:r>
      <w:r w:rsidRPr="006C7DAA">
        <w:rPr>
          <w:rFonts w:cstheme="minorHAnsi"/>
          <w:sz w:val="18"/>
          <w:szCs w:val="18"/>
        </w:rPr>
        <w:t xml:space="preserve">, najvećem i najmodernijem sajmištu u Istanbulu, gdje se održava </w:t>
      </w:r>
      <w:r w:rsidRPr="006C7DAA">
        <w:rPr>
          <w:rFonts w:cstheme="minorHAnsi"/>
          <w:b/>
          <w:bCs/>
          <w:sz w:val="18"/>
          <w:szCs w:val="18"/>
        </w:rPr>
        <w:t>međunarodn</w:t>
      </w:r>
      <w:r>
        <w:rPr>
          <w:rFonts w:cstheme="minorHAnsi"/>
          <w:b/>
          <w:bCs/>
          <w:sz w:val="18"/>
          <w:szCs w:val="18"/>
        </w:rPr>
        <w:t>i</w:t>
      </w:r>
      <w:r w:rsidRPr="006C7DAA">
        <w:rPr>
          <w:rFonts w:cstheme="minorHAnsi"/>
          <w:b/>
          <w:bCs/>
          <w:sz w:val="18"/>
          <w:szCs w:val="18"/>
        </w:rPr>
        <w:t xml:space="preserve"> sajma namještaja 2026.</w:t>
      </w:r>
    </w:p>
    <w:p w14:paraId="28722024" w14:textId="4AF4F856" w:rsidR="006C7DAA" w:rsidRPr="006C7DAA" w:rsidRDefault="006C7DAA" w:rsidP="006C7DAA">
      <w:pPr>
        <w:pStyle w:val="NoSpacing"/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Po dolasku slijedi registracija učesnika, preuzimanje akreditacija i ulazak u izložbene hale. Očekuje vas:</w:t>
      </w:r>
    </w:p>
    <w:p w14:paraId="3D47C884" w14:textId="77777777" w:rsidR="006C7DAA" w:rsidRPr="006C7DAA" w:rsidRDefault="006C7DAA" w:rsidP="006C7DAA">
      <w:pPr>
        <w:pStyle w:val="NoSpacing"/>
        <w:numPr>
          <w:ilvl w:val="0"/>
          <w:numId w:val="4"/>
        </w:numPr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 xml:space="preserve">Učešće na </w:t>
      </w:r>
      <w:r w:rsidRPr="006C7DAA">
        <w:rPr>
          <w:rFonts w:cstheme="minorHAnsi"/>
          <w:b/>
          <w:bCs/>
          <w:sz w:val="18"/>
          <w:szCs w:val="18"/>
        </w:rPr>
        <w:t>zvaničnom otvaranju sajma</w:t>
      </w:r>
    </w:p>
    <w:p w14:paraId="05E435B7" w14:textId="77777777" w:rsidR="006C7DAA" w:rsidRPr="006C7DAA" w:rsidRDefault="006C7DAA" w:rsidP="006C7DAA">
      <w:pPr>
        <w:pStyle w:val="NoSpacing"/>
        <w:numPr>
          <w:ilvl w:val="0"/>
          <w:numId w:val="4"/>
        </w:numPr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Posjeta najvažnijim izlagačima iz Turske i svijeta</w:t>
      </w:r>
    </w:p>
    <w:p w14:paraId="1EED6514" w14:textId="77777777" w:rsidR="006C7DAA" w:rsidRPr="006C7DAA" w:rsidRDefault="006C7DAA" w:rsidP="006C7DAA">
      <w:pPr>
        <w:pStyle w:val="NoSpacing"/>
        <w:numPr>
          <w:ilvl w:val="0"/>
          <w:numId w:val="4"/>
        </w:numPr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Mogućnost direktnih B2B sastanaka sa proizvođačima i distributerima</w:t>
      </w:r>
    </w:p>
    <w:p w14:paraId="144B8191" w14:textId="77777777" w:rsidR="006C7DAA" w:rsidRPr="006C7DAA" w:rsidRDefault="006C7DAA" w:rsidP="006C7DAA">
      <w:pPr>
        <w:pStyle w:val="NoSpacing"/>
        <w:numPr>
          <w:ilvl w:val="0"/>
          <w:numId w:val="4"/>
        </w:numPr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Pregled najnovijih trendova u dizajnu, opremanju enterijera i inovacijama u industriji namještaja</w:t>
      </w:r>
    </w:p>
    <w:p w14:paraId="2FB64E3A" w14:textId="77777777" w:rsidR="006C7DAA" w:rsidRPr="006C7DAA" w:rsidRDefault="006C7DAA" w:rsidP="006C7DAA">
      <w:pPr>
        <w:pStyle w:val="NoSpacing"/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>Slobodno vrijeme za individualne razglede sajma i poslovne razgovore.</w:t>
      </w:r>
    </w:p>
    <w:p w14:paraId="603736A7" w14:textId="3C96EE01" w:rsidR="0095602F" w:rsidRDefault="006C7DAA" w:rsidP="006C7DAA">
      <w:pPr>
        <w:pStyle w:val="NoSpacing"/>
        <w:rPr>
          <w:rFonts w:cstheme="minorHAnsi"/>
          <w:sz w:val="18"/>
          <w:szCs w:val="18"/>
        </w:rPr>
      </w:pPr>
      <w:r w:rsidRPr="006C7DAA">
        <w:rPr>
          <w:rFonts w:cstheme="minorHAnsi"/>
          <w:sz w:val="18"/>
          <w:szCs w:val="18"/>
        </w:rPr>
        <w:t xml:space="preserve">U poslijepodnevnim satima sastanak grupe na dogovorenoj lokaciji i povratak u hotel. Večer slobodna za vlastite aktivnosti ili fakultativni odlazak </w:t>
      </w:r>
      <w:r>
        <w:rPr>
          <w:rFonts w:cstheme="minorHAnsi"/>
          <w:sz w:val="18"/>
          <w:szCs w:val="18"/>
        </w:rPr>
        <w:t>u neki od lokalnih restorana za večeru. Noćenje.</w:t>
      </w:r>
    </w:p>
    <w:p w14:paraId="4E6253D1" w14:textId="77777777" w:rsidR="006E715B" w:rsidRDefault="006E715B" w:rsidP="006C7DAA">
      <w:pPr>
        <w:pStyle w:val="NoSpacing"/>
        <w:rPr>
          <w:rFonts w:cstheme="minorHAnsi"/>
          <w:sz w:val="18"/>
          <w:szCs w:val="18"/>
        </w:rPr>
      </w:pPr>
    </w:p>
    <w:p w14:paraId="041AE054" w14:textId="52B04127" w:rsidR="0095602F" w:rsidRPr="0095602F" w:rsidRDefault="0095602F" w:rsidP="0095602F">
      <w:pPr>
        <w:pStyle w:val="NoSpacing"/>
        <w:numPr>
          <w:ilvl w:val="0"/>
          <w:numId w:val="5"/>
        </w:numPr>
        <w:rPr>
          <w:rFonts w:cstheme="minorHAnsi"/>
          <w:b/>
          <w:bCs/>
          <w:color w:val="7F3F00"/>
        </w:rPr>
      </w:pPr>
      <w:r w:rsidRPr="006E715B">
        <w:rPr>
          <w:rFonts w:cstheme="minorHAnsi"/>
          <w:b/>
          <w:bCs/>
          <w:color w:val="7F3F00"/>
        </w:rPr>
        <w:t>DAN</w:t>
      </w:r>
      <w:r w:rsidRPr="0095602F">
        <w:rPr>
          <w:rFonts w:cstheme="minorHAnsi"/>
          <w:b/>
          <w:bCs/>
          <w:color w:val="7F3F00"/>
        </w:rPr>
        <w:t xml:space="preserve"> – NASTAVAK POSJETE SAJMU / B2B AKTIVNOSTI</w:t>
      </w:r>
    </w:p>
    <w:p w14:paraId="161C9756" w14:textId="7E0EDC98" w:rsidR="0095602F" w:rsidRPr="0095602F" w:rsidRDefault="0095602F" w:rsidP="0095602F">
      <w:pPr>
        <w:pStyle w:val="NoSpacing"/>
        <w:rPr>
          <w:rFonts w:cstheme="minorHAnsi"/>
          <w:sz w:val="18"/>
          <w:szCs w:val="18"/>
        </w:rPr>
      </w:pPr>
      <w:r w:rsidRPr="0095602F">
        <w:rPr>
          <w:rFonts w:cstheme="minorHAnsi"/>
          <w:sz w:val="18"/>
          <w:szCs w:val="18"/>
        </w:rPr>
        <w:t xml:space="preserve">Doručak u hotelu. Nakon doručka </w:t>
      </w:r>
      <w:r w:rsidRPr="0095602F">
        <w:rPr>
          <w:rFonts w:cstheme="minorHAnsi"/>
          <w:b/>
          <w:bCs/>
          <w:sz w:val="18"/>
          <w:szCs w:val="18"/>
        </w:rPr>
        <w:t xml:space="preserve">fakultativni </w:t>
      </w:r>
      <w:r w:rsidRPr="0095602F">
        <w:rPr>
          <w:rFonts w:cstheme="minorHAnsi"/>
          <w:b/>
          <w:bCs/>
          <w:sz w:val="18"/>
          <w:szCs w:val="18"/>
        </w:rPr>
        <w:t>transfer</w:t>
      </w:r>
      <w:r w:rsidRPr="0095602F">
        <w:rPr>
          <w:rFonts w:cstheme="minorHAnsi"/>
          <w:sz w:val="18"/>
          <w:szCs w:val="18"/>
        </w:rPr>
        <w:t xml:space="preserve"> prema TUYAP sajamskom centru i nastavak poslovnih aktivnosti na najvećem evropskom sajmu namještaja – </w:t>
      </w:r>
      <w:r w:rsidRPr="0095602F">
        <w:rPr>
          <w:rFonts w:cstheme="minorHAnsi"/>
          <w:i/>
          <w:iCs/>
          <w:sz w:val="18"/>
          <w:szCs w:val="18"/>
        </w:rPr>
        <w:t>Istanbul Furniture Fair.</w:t>
      </w:r>
    </w:p>
    <w:p w14:paraId="61E68725" w14:textId="77777777" w:rsidR="0095602F" w:rsidRPr="0095602F" w:rsidRDefault="0095602F" w:rsidP="0095602F">
      <w:pPr>
        <w:pStyle w:val="NoSpacing"/>
        <w:rPr>
          <w:rFonts w:cstheme="minorHAnsi"/>
          <w:sz w:val="18"/>
          <w:szCs w:val="18"/>
        </w:rPr>
      </w:pPr>
      <w:r w:rsidRPr="0095602F">
        <w:rPr>
          <w:rFonts w:cstheme="minorHAnsi"/>
          <w:sz w:val="18"/>
          <w:szCs w:val="18"/>
        </w:rPr>
        <w:lastRenderedPageBreak/>
        <w:t>Tokom dana učesnici imaju mogućnost nastavka obilaska dodatnih izložbenih hala, učešća na „Design Talks“ prezentacijama, posjete inovacijskim zonama, kao i održavanja individualnih poslovnih sastanaka sa izlagačima i partnerima.</w:t>
      </w:r>
    </w:p>
    <w:p w14:paraId="638FE7A3" w14:textId="454901EC" w:rsidR="00F97265" w:rsidRDefault="0095602F" w:rsidP="006C7DAA">
      <w:pPr>
        <w:pStyle w:val="NoSpacing"/>
        <w:rPr>
          <w:rFonts w:cstheme="minorHAnsi"/>
          <w:sz w:val="18"/>
          <w:szCs w:val="18"/>
        </w:rPr>
      </w:pPr>
      <w:r w:rsidRPr="0095602F">
        <w:rPr>
          <w:rFonts w:cstheme="minorHAnsi"/>
          <w:sz w:val="18"/>
          <w:szCs w:val="18"/>
        </w:rPr>
        <w:t>U popodnevnim satima vrijeme predviđeno za nastavak vlastitih sastanaka, prikupljanje uzoraka, kataloga i promotivnih materijala te samostalne posjete odabranim izlagačima.</w:t>
      </w:r>
      <w:r w:rsidRPr="0095602F">
        <w:rPr>
          <w:rFonts w:cstheme="minorHAnsi"/>
          <w:sz w:val="18"/>
          <w:szCs w:val="18"/>
        </w:rPr>
        <w:t xml:space="preserve"> </w:t>
      </w:r>
      <w:r w:rsidRPr="0095602F">
        <w:rPr>
          <w:rFonts w:cstheme="minorHAnsi"/>
          <w:sz w:val="18"/>
          <w:szCs w:val="18"/>
        </w:rPr>
        <w:t>U dogovoreno vrijeme sastanak grupe i povratak u hotel.</w:t>
      </w:r>
      <w:r w:rsidRPr="0095602F">
        <w:rPr>
          <w:rFonts w:cstheme="minorHAnsi"/>
          <w:sz w:val="18"/>
          <w:szCs w:val="18"/>
        </w:rPr>
        <w:t xml:space="preserve"> </w:t>
      </w:r>
      <w:r w:rsidRPr="0095602F">
        <w:rPr>
          <w:rFonts w:cstheme="minorHAnsi"/>
          <w:sz w:val="18"/>
          <w:szCs w:val="18"/>
        </w:rPr>
        <w:t>Večer slobodna za vlastite aktivnosti ili mogućnost organizovane večere.</w:t>
      </w:r>
      <w:r w:rsidRPr="0095602F">
        <w:rPr>
          <w:rFonts w:cstheme="minorHAnsi"/>
          <w:sz w:val="18"/>
          <w:szCs w:val="18"/>
        </w:rPr>
        <w:t xml:space="preserve"> U Većernjim </w:t>
      </w:r>
      <w:r w:rsidRPr="0095602F">
        <w:rPr>
          <w:rFonts w:cstheme="minorHAnsi"/>
          <w:sz w:val="18"/>
          <w:szCs w:val="18"/>
        </w:rPr>
        <w:t xml:space="preserve">satima predlažemo Vam da se priključite fakultativnom programu </w:t>
      </w:r>
      <w:r w:rsidRPr="0095602F">
        <w:rPr>
          <w:rFonts w:cstheme="minorHAnsi"/>
          <w:b/>
          <w:bCs/>
          <w:sz w:val="18"/>
          <w:szCs w:val="18"/>
        </w:rPr>
        <w:t>„Orijentalno večer na Bosforu“.</w:t>
      </w:r>
      <w:r w:rsidRPr="0095602F">
        <w:rPr>
          <w:rFonts w:cstheme="minorHAnsi"/>
          <w:sz w:val="18"/>
          <w:szCs w:val="18"/>
        </w:rPr>
        <w:t xml:space="preserve"> Fantastičan zabavni program sa večerom i pićem (alkoholni i bezalkoholni meni na izboru) gdje ćemo uživati u predstavama raznih plesnih/folklornih skupina iz različitih regija iz Turske kao i nezaobilazne trbušne plesačice. Ovo trosatno krstarenje Bosforom u večernjim satima gdje će naš brod ploviti sve do granice sa Crnim morem uz večernji sjaj Evrope i Azije je nešto što nikako ne smijete propustiti. Krstarenje završava oko 23:00h nakon čega imamo transfer do našeg hotela. Dolazak u hotel. Noćenje.</w:t>
      </w:r>
    </w:p>
    <w:p w14:paraId="1D490FD1" w14:textId="77777777" w:rsidR="00F97265" w:rsidRPr="00F97265" w:rsidRDefault="00F97265" w:rsidP="006C7DAA">
      <w:pPr>
        <w:pStyle w:val="NoSpacing"/>
        <w:rPr>
          <w:rFonts w:cstheme="minorHAnsi"/>
          <w:b/>
          <w:bCs/>
        </w:rPr>
      </w:pPr>
    </w:p>
    <w:p w14:paraId="2C86D81B" w14:textId="073997F3" w:rsidR="00F97265" w:rsidRPr="00F97265" w:rsidRDefault="00F97265" w:rsidP="00D541A8">
      <w:pPr>
        <w:pStyle w:val="NoSpacing"/>
        <w:numPr>
          <w:ilvl w:val="0"/>
          <w:numId w:val="5"/>
        </w:numPr>
        <w:rPr>
          <w:rFonts w:cstheme="minorHAnsi"/>
          <w:b/>
          <w:bCs/>
        </w:rPr>
      </w:pPr>
      <w:r w:rsidRPr="006E715B">
        <w:rPr>
          <w:rFonts w:cstheme="minorHAnsi"/>
          <w:b/>
          <w:bCs/>
          <w:color w:val="7F3F00"/>
        </w:rPr>
        <w:t>DAN – SLOBODAN DAN / FAKULTATIVNI IZLET</w:t>
      </w:r>
      <w:r w:rsidR="006E715B">
        <w:rPr>
          <w:rFonts w:cstheme="minorHAnsi"/>
          <w:b/>
          <w:bCs/>
          <w:color w:val="7F3F00"/>
        </w:rPr>
        <w:t xml:space="preserve"> CRUISE &amp; JOY</w:t>
      </w:r>
    </w:p>
    <w:p w14:paraId="497F29AB" w14:textId="77777777" w:rsidR="00F97265" w:rsidRDefault="00AE359C" w:rsidP="009A2D48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Doručak. Slobodno </w:t>
      </w:r>
      <w:r w:rsidR="00F97265">
        <w:rPr>
          <w:sz w:val="18"/>
          <w:szCs w:val="18"/>
        </w:rPr>
        <w:t>dan</w:t>
      </w:r>
      <w:r w:rsidRPr="005B1A97">
        <w:rPr>
          <w:sz w:val="18"/>
          <w:szCs w:val="18"/>
        </w:rPr>
        <w:t xml:space="preserve"> uz mogućnost </w:t>
      </w:r>
      <w:r w:rsidRPr="005B1A97">
        <w:rPr>
          <w:b/>
          <w:bCs/>
          <w:sz w:val="18"/>
          <w:szCs w:val="18"/>
        </w:rPr>
        <w:t xml:space="preserve">fakultativnog </w:t>
      </w:r>
      <w:r w:rsidRPr="005B1A97">
        <w:rPr>
          <w:sz w:val="18"/>
          <w:szCs w:val="18"/>
        </w:rPr>
        <w:t>izleta:</w:t>
      </w:r>
      <w:r w:rsidRPr="00696AC5">
        <w:rPr>
          <w:i/>
          <w:iCs/>
          <w:noProof/>
          <w:sz w:val="18"/>
          <w:szCs w:val="18"/>
        </w:rPr>
        <w:t xml:space="preserve"> </w:t>
      </w:r>
      <w:r w:rsidR="00F97265" w:rsidRPr="00AE359C">
        <w:rPr>
          <w:b/>
          <w:bCs/>
          <w:sz w:val="18"/>
          <w:szCs w:val="18"/>
        </w:rPr>
        <w:t>BALAT – EYÜP – KRSTARENJE BOSFOROM – EMINÖNÜ – GALATA</w:t>
      </w:r>
      <w:r>
        <w:rPr>
          <w:b/>
          <w:bCs/>
          <w:sz w:val="18"/>
          <w:szCs w:val="18"/>
        </w:rPr>
        <w:br/>
      </w:r>
      <w:r w:rsidR="00F97265" w:rsidRPr="00F97265">
        <w:rPr>
          <w:b/>
          <w:bCs/>
          <w:sz w:val="18"/>
          <w:szCs w:val="18"/>
        </w:rPr>
        <w:t>Za one koji se odluče za izlet:</w:t>
      </w:r>
      <w:r w:rsidR="00F97265">
        <w:rPr>
          <w:sz w:val="18"/>
          <w:szCs w:val="18"/>
        </w:rPr>
        <w:t xml:space="preserve"> </w:t>
      </w:r>
    </w:p>
    <w:p w14:paraId="3B401981" w14:textId="261BB65E" w:rsidR="009A2D48" w:rsidRPr="009A2D48" w:rsidRDefault="00AE359C" w:rsidP="009A2D48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Okupljanje na recepciji hotela u 09:00 h. Vožnja tramvajem </w:t>
      </w:r>
      <w:r>
        <w:rPr>
          <w:sz w:val="18"/>
          <w:szCs w:val="18"/>
        </w:rPr>
        <w:t>do</w:t>
      </w:r>
      <w:r w:rsidR="009A2D48">
        <w:rPr>
          <w:sz w:val="18"/>
          <w:szCs w:val="18"/>
        </w:rPr>
        <w:t xml:space="preserve"> historijskog</w:t>
      </w:r>
      <w:r>
        <w:rPr>
          <w:sz w:val="18"/>
          <w:szCs w:val="18"/>
        </w:rPr>
        <w:t xml:space="preserve"> naselja Balat </w:t>
      </w:r>
      <w:r w:rsidRPr="00AE359C">
        <w:rPr>
          <w:sz w:val="18"/>
          <w:szCs w:val="18"/>
        </w:rPr>
        <w:t>koje je poznato po svojim starim šarenim kućicama,</w:t>
      </w:r>
      <w:r w:rsidR="009A2D48">
        <w:rPr>
          <w:sz w:val="18"/>
          <w:szCs w:val="18"/>
        </w:rPr>
        <w:t xml:space="preserve"> u ko</w:t>
      </w:r>
      <w:r w:rsidR="00F97265">
        <w:rPr>
          <w:sz w:val="18"/>
          <w:szCs w:val="18"/>
        </w:rPr>
        <w:t xml:space="preserve">jem </w:t>
      </w:r>
      <w:r w:rsidR="009A2D48">
        <w:rPr>
          <w:sz w:val="18"/>
          <w:szCs w:val="18"/>
        </w:rPr>
        <w:t xml:space="preserve">se također nalazi </w:t>
      </w:r>
      <w:r w:rsidR="009A2D48" w:rsidRPr="009A2D48">
        <w:rPr>
          <w:b/>
          <w:bCs/>
          <w:sz w:val="18"/>
          <w:szCs w:val="18"/>
        </w:rPr>
        <w:t>Veselinsk</w:t>
      </w:r>
      <w:r w:rsidR="009A2D48">
        <w:rPr>
          <w:b/>
          <w:bCs/>
          <w:sz w:val="18"/>
          <w:szCs w:val="18"/>
        </w:rPr>
        <w:t xml:space="preserve">a </w:t>
      </w:r>
      <w:r w:rsidR="009A2D48" w:rsidRPr="009A2D48">
        <w:rPr>
          <w:b/>
          <w:bCs/>
          <w:sz w:val="18"/>
          <w:szCs w:val="18"/>
        </w:rPr>
        <w:t>patrijaršij</w:t>
      </w:r>
      <w:r w:rsidR="009A2D48">
        <w:rPr>
          <w:b/>
          <w:bCs/>
          <w:sz w:val="18"/>
          <w:szCs w:val="18"/>
        </w:rPr>
        <w:t>a</w:t>
      </w:r>
      <w:r w:rsidR="009A2D48" w:rsidRPr="009A2D48">
        <w:rPr>
          <w:sz w:val="18"/>
          <w:szCs w:val="18"/>
        </w:rPr>
        <w:t xml:space="preserve"> (Vaseljenskoj / Ekumenskoj patrijaršiji), jednoj od najvažnijih institucija pravoslavnog svijeta. Kompleks se nalazi upravo u ovom historijskom kvartu i predstavlja duhovno i kulturno središte pravoslavne zajednice u Istanbulu.</w:t>
      </w:r>
    </w:p>
    <w:p w14:paraId="251F4CC5" w14:textId="03ECD240" w:rsidR="009A2D48" w:rsidRPr="009A2D48" w:rsidRDefault="009A2D48" w:rsidP="009A2D48">
      <w:pPr>
        <w:pStyle w:val="NoSpacing"/>
        <w:rPr>
          <w:sz w:val="18"/>
          <w:szCs w:val="18"/>
        </w:rPr>
      </w:pPr>
      <w:r w:rsidRPr="009A2D48">
        <w:rPr>
          <w:sz w:val="18"/>
          <w:szCs w:val="18"/>
        </w:rPr>
        <w:t>Učesnici će imati priliku da vide</w:t>
      </w:r>
      <w:r w:rsidR="00F97265">
        <w:rPr>
          <w:sz w:val="18"/>
          <w:szCs w:val="18"/>
        </w:rPr>
        <w:t xml:space="preserve"> (po želji)</w:t>
      </w:r>
      <w:r w:rsidRPr="009A2D48">
        <w:rPr>
          <w:sz w:val="18"/>
          <w:szCs w:val="18"/>
        </w:rPr>
        <w:t xml:space="preserve"> unutrašnjost patrijaršijske </w:t>
      </w:r>
      <w:r w:rsidRPr="009A2D48">
        <w:rPr>
          <w:b/>
          <w:bCs/>
          <w:sz w:val="18"/>
          <w:szCs w:val="18"/>
        </w:rPr>
        <w:t>crkve Svetog Đorđa</w:t>
      </w:r>
      <w:r w:rsidRPr="009A2D48">
        <w:rPr>
          <w:sz w:val="18"/>
          <w:szCs w:val="18"/>
        </w:rPr>
        <w:t>, poznate po bogatom ikonostasu, relikvijama i izuzetno očuvanoj arhitekturi. Posjeta pruža uvid u višestoljetnu historiju pravoslavlja na ovim prostorima te predstavlja važan dio kulturnog nasljeđa Balata.</w:t>
      </w:r>
    </w:p>
    <w:p w14:paraId="6DD385A2" w14:textId="293994BF" w:rsidR="00AE359C" w:rsidRDefault="009A2D48" w:rsidP="00AE359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Naš obilazak nastavljamo prema </w:t>
      </w:r>
      <w:r w:rsidR="00AE359C">
        <w:rPr>
          <w:sz w:val="18"/>
          <w:szCs w:val="18"/>
        </w:rPr>
        <w:t>naselj</w:t>
      </w:r>
      <w:r>
        <w:rPr>
          <w:sz w:val="18"/>
          <w:szCs w:val="18"/>
        </w:rPr>
        <w:t>u</w:t>
      </w:r>
      <w:r w:rsidR="00AE359C">
        <w:rPr>
          <w:sz w:val="18"/>
          <w:szCs w:val="18"/>
        </w:rPr>
        <w:t xml:space="preserve"> </w:t>
      </w:r>
      <w:r w:rsidR="00AE359C" w:rsidRPr="00761D9E">
        <w:rPr>
          <w:b/>
          <w:bCs/>
          <w:sz w:val="18"/>
          <w:szCs w:val="18"/>
        </w:rPr>
        <w:t>Eyup</w:t>
      </w:r>
      <w:r w:rsidR="00AE359C">
        <w:rPr>
          <w:sz w:val="18"/>
          <w:szCs w:val="18"/>
        </w:rPr>
        <w:t xml:space="preserve"> g</w:t>
      </w:r>
      <w:r w:rsidR="00AE359C" w:rsidRPr="00E07ECB">
        <w:rPr>
          <w:sz w:val="18"/>
          <w:szCs w:val="18"/>
        </w:rPr>
        <w:t xml:space="preserve">dje se nalazi </w:t>
      </w:r>
      <w:r w:rsidR="00AE359C" w:rsidRPr="00761D9E">
        <w:rPr>
          <w:b/>
          <w:bCs/>
          <w:sz w:val="18"/>
          <w:szCs w:val="18"/>
        </w:rPr>
        <w:t>džamija Ejubija</w:t>
      </w:r>
      <w:r w:rsidR="00AE359C" w:rsidRPr="00E07ECB">
        <w:rPr>
          <w:sz w:val="18"/>
          <w:szCs w:val="18"/>
        </w:rPr>
        <w:t xml:space="preserve">, </w:t>
      </w:r>
      <w:r w:rsidR="00AE359C" w:rsidRPr="00F97265">
        <w:rPr>
          <w:b/>
          <w:bCs/>
          <w:sz w:val="18"/>
          <w:szCs w:val="18"/>
        </w:rPr>
        <w:t>turbe Mehmed paše Sokolovića</w:t>
      </w:r>
      <w:r w:rsidR="00AE359C" w:rsidRPr="00E07ECB">
        <w:rPr>
          <w:sz w:val="18"/>
          <w:szCs w:val="18"/>
        </w:rPr>
        <w:t xml:space="preserve">, kao i vidikovac </w:t>
      </w:r>
      <w:r w:rsidR="00AE359C" w:rsidRPr="00761D9E">
        <w:rPr>
          <w:b/>
          <w:bCs/>
          <w:sz w:val="18"/>
          <w:szCs w:val="18"/>
        </w:rPr>
        <w:t>Pierre Loti</w:t>
      </w:r>
      <w:r w:rsidR="00AE359C" w:rsidRPr="00E07ECB">
        <w:rPr>
          <w:sz w:val="18"/>
          <w:szCs w:val="18"/>
        </w:rPr>
        <w:t>.</w:t>
      </w:r>
      <w:r w:rsidR="00AE359C">
        <w:rPr>
          <w:sz w:val="18"/>
          <w:szCs w:val="18"/>
        </w:rPr>
        <w:t xml:space="preserve"> Kratki čas </w:t>
      </w:r>
      <w:r>
        <w:rPr>
          <w:sz w:val="18"/>
          <w:szCs w:val="18"/>
        </w:rPr>
        <w:t>h</w:t>
      </w:r>
      <w:r w:rsidR="00AE359C">
        <w:rPr>
          <w:sz w:val="18"/>
          <w:szCs w:val="18"/>
        </w:rPr>
        <w:t xml:space="preserve">istorije te slobodno vrijeme za vlastito razgledanje. </w:t>
      </w:r>
      <w:r w:rsidR="00AE359C" w:rsidRPr="00E07ECB">
        <w:rPr>
          <w:i/>
          <w:iCs/>
          <w:sz w:val="18"/>
          <w:szCs w:val="18"/>
        </w:rPr>
        <w:t>Svi zaljubljenici pogleda na Zlatni Rog, mogu se žičarom ili pješice popeti do vidikovca Pierre Loti odakle se pruža nevjerovatan pogled na stari i novi dio Istanbula kao i veliki dio Zlatnog Roga.</w:t>
      </w:r>
      <w:r w:rsidR="00AE359C">
        <w:rPr>
          <w:sz w:val="18"/>
          <w:szCs w:val="18"/>
        </w:rPr>
        <w:t xml:space="preserve"> U dogovoreno vrijeme polazak prema </w:t>
      </w:r>
      <w:r w:rsidR="00AE359C" w:rsidRPr="005B1A97">
        <w:rPr>
          <w:color w:val="000000"/>
          <w:sz w:val="18"/>
          <w:szCs w:val="18"/>
          <w:shd w:val="clear" w:color="auto" w:fill="FFFFFF"/>
        </w:rPr>
        <w:t>naselj</w:t>
      </w:r>
      <w:r w:rsidR="00AE359C">
        <w:rPr>
          <w:color w:val="000000"/>
          <w:sz w:val="18"/>
          <w:szCs w:val="18"/>
          <w:shd w:val="clear" w:color="auto" w:fill="FFFFFF"/>
        </w:rPr>
        <w:t>u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 </w:t>
      </w:r>
      <w:r w:rsidR="00AE359C" w:rsidRPr="005B1A97">
        <w:rPr>
          <w:b/>
          <w:bCs/>
          <w:color w:val="000000"/>
          <w:sz w:val="18"/>
          <w:szCs w:val="18"/>
          <w:shd w:val="clear" w:color="auto" w:fill="FFFFFF"/>
        </w:rPr>
        <w:t xml:space="preserve">Eminonu 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te ukrcavanje na brod i  </w:t>
      </w:r>
      <w:r w:rsidR="00AE359C" w:rsidRPr="00761D9E">
        <w:rPr>
          <w:b/>
          <w:bCs/>
          <w:color w:val="000000"/>
          <w:sz w:val="18"/>
          <w:szCs w:val="18"/>
          <w:shd w:val="clear" w:color="auto" w:fill="FFFFFF"/>
        </w:rPr>
        <w:t>krstarenje Bosforom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 između dva kontinenta (razgledanje grada sa Bosfora: Zlatni Rog – najljepši dio Istanbula, </w:t>
      </w:r>
      <w:r w:rsidR="00AE359C" w:rsidRPr="00F97265">
        <w:rPr>
          <w:b/>
          <w:bCs/>
          <w:color w:val="000000"/>
          <w:sz w:val="18"/>
          <w:szCs w:val="18"/>
          <w:shd w:val="clear" w:color="auto" w:fill="FFFFFF"/>
        </w:rPr>
        <w:t xml:space="preserve">Galata most i Galata kula, Dolmabahče palata 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– posljednje sjedište sultana, </w:t>
      </w:r>
      <w:r w:rsidR="00AE359C" w:rsidRPr="00F97265">
        <w:rPr>
          <w:b/>
          <w:bCs/>
          <w:color w:val="000000"/>
          <w:sz w:val="18"/>
          <w:szCs w:val="18"/>
          <w:shd w:val="clear" w:color="auto" w:fill="FFFFFF"/>
        </w:rPr>
        <w:t>Bešiktaš, Ortakoj kvart, Rumeli hisar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 – čuvena bizantijska tvrđava, </w:t>
      </w:r>
      <w:r w:rsidR="00AE359C" w:rsidRPr="00F97265">
        <w:rPr>
          <w:b/>
          <w:bCs/>
          <w:color w:val="000000"/>
          <w:sz w:val="18"/>
          <w:szCs w:val="18"/>
          <w:shd w:val="clear" w:color="auto" w:fill="FFFFFF"/>
        </w:rPr>
        <w:t>Jedi kule</w:t>
      </w:r>
      <w:r w:rsidR="00AE359C" w:rsidRPr="005B1A97">
        <w:rPr>
          <w:color w:val="000000"/>
          <w:sz w:val="18"/>
          <w:szCs w:val="18"/>
          <w:shd w:val="clear" w:color="auto" w:fill="FFFFFF"/>
        </w:rPr>
        <w:t xml:space="preserve"> (sedam kula), </w:t>
      </w:r>
      <w:r w:rsidR="00AE359C" w:rsidRPr="00F97265">
        <w:rPr>
          <w:b/>
          <w:bCs/>
          <w:color w:val="000000"/>
          <w:sz w:val="18"/>
          <w:szCs w:val="18"/>
          <w:shd w:val="clear" w:color="auto" w:fill="FFFFFF"/>
        </w:rPr>
        <w:t>Djevojačka kula</w:t>
      </w:r>
      <w:r w:rsidR="00AE359C" w:rsidRPr="005B1A97">
        <w:rPr>
          <w:color w:val="000000"/>
          <w:sz w:val="18"/>
          <w:szCs w:val="18"/>
          <w:shd w:val="clear" w:color="auto" w:fill="FFFFFF"/>
        </w:rPr>
        <w:t>….</w:t>
      </w:r>
      <w:r w:rsidR="00AE359C">
        <w:rPr>
          <w:color w:val="000000"/>
          <w:sz w:val="18"/>
          <w:szCs w:val="18"/>
          <w:shd w:val="clear" w:color="auto" w:fill="FFFFFF"/>
        </w:rPr>
        <w:t xml:space="preserve"> Nakon krstarenja Bosforom naš obilazak nastavljamo posjetom </w:t>
      </w:r>
      <w:r w:rsidR="00AE359C" w:rsidRPr="005B1A97">
        <w:rPr>
          <w:b/>
          <w:bCs/>
          <w:sz w:val="18"/>
          <w:szCs w:val="18"/>
        </w:rPr>
        <w:t xml:space="preserve">Egipatskom bazaru </w:t>
      </w:r>
      <w:r w:rsidR="00AE359C" w:rsidRPr="005B1A97">
        <w:rPr>
          <w:sz w:val="18"/>
          <w:szCs w:val="18"/>
        </w:rPr>
        <w:t xml:space="preserve">začina. Slobodno vrijeme za vlastiti razgled uz mogućnost ručka na </w:t>
      </w:r>
      <w:r w:rsidR="00AE359C" w:rsidRPr="005B1A97">
        <w:rPr>
          <w:b/>
          <w:bCs/>
          <w:sz w:val="18"/>
          <w:szCs w:val="18"/>
        </w:rPr>
        <w:t>Zlatnom Rogu</w:t>
      </w:r>
      <w:r w:rsidR="00AE359C" w:rsidRPr="005B1A97">
        <w:rPr>
          <w:sz w:val="18"/>
          <w:szCs w:val="18"/>
        </w:rPr>
        <w:t xml:space="preserve"> u nekom od ribljih/mesnih restorana koji se nalaze na ili pored </w:t>
      </w:r>
      <w:r w:rsidR="00AE359C" w:rsidRPr="005B1A97">
        <w:rPr>
          <w:b/>
          <w:bCs/>
          <w:sz w:val="18"/>
          <w:szCs w:val="18"/>
        </w:rPr>
        <w:t>Galata mosta</w:t>
      </w:r>
      <w:r w:rsidR="00AE359C" w:rsidRPr="005B1A97">
        <w:rPr>
          <w:sz w:val="18"/>
          <w:szCs w:val="18"/>
        </w:rPr>
        <w:t xml:space="preserve">. U dogovoreno vrijeme </w:t>
      </w:r>
      <w:r w:rsidR="00AE359C">
        <w:rPr>
          <w:sz w:val="18"/>
          <w:szCs w:val="18"/>
        </w:rPr>
        <w:t xml:space="preserve">okupljanje grupe i prelazak preko Galata mosta do naselja </w:t>
      </w:r>
      <w:r w:rsidR="00AE359C" w:rsidRPr="00761D9E">
        <w:rPr>
          <w:b/>
          <w:bCs/>
          <w:sz w:val="18"/>
          <w:szCs w:val="18"/>
        </w:rPr>
        <w:t>Karakoy</w:t>
      </w:r>
      <w:r w:rsidR="00AE359C">
        <w:rPr>
          <w:sz w:val="18"/>
          <w:szCs w:val="18"/>
        </w:rPr>
        <w:t xml:space="preserve"> odakle se specijalnim vozom penjemo do </w:t>
      </w:r>
      <w:r w:rsidR="00AE359C" w:rsidRPr="00761D9E">
        <w:rPr>
          <w:b/>
          <w:bCs/>
          <w:sz w:val="18"/>
          <w:szCs w:val="18"/>
        </w:rPr>
        <w:t>Galata tornja</w:t>
      </w:r>
      <w:r w:rsidR="00AE359C">
        <w:rPr>
          <w:sz w:val="18"/>
          <w:szCs w:val="18"/>
        </w:rPr>
        <w:t xml:space="preserve">. Slobodno vrijeme za vlastite aktivnosti te povratak u hotel preko </w:t>
      </w:r>
      <w:r w:rsidR="00AE359C" w:rsidRPr="00761D9E">
        <w:rPr>
          <w:b/>
          <w:bCs/>
          <w:sz w:val="18"/>
          <w:szCs w:val="18"/>
        </w:rPr>
        <w:t>Istiklal ulice</w:t>
      </w:r>
      <w:r w:rsidR="00AE359C">
        <w:rPr>
          <w:sz w:val="18"/>
          <w:szCs w:val="18"/>
        </w:rPr>
        <w:t xml:space="preserve">. </w:t>
      </w:r>
      <w:r w:rsidR="00AE359C" w:rsidRPr="005B1A97">
        <w:rPr>
          <w:sz w:val="18"/>
          <w:szCs w:val="18"/>
        </w:rPr>
        <w:t xml:space="preserve">Preporučujemo </w:t>
      </w:r>
      <w:r w:rsidR="00AE359C">
        <w:rPr>
          <w:sz w:val="18"/>
          <w:szCs w:val="18"/>
        </w:rPr>
        <w:t xml:space="preserve">Vam </w:t>
      </w:r>
      <w:r w:rsidR="00AE359C" w:rsidRPr="005B1A97">
        <w:rPr>
          <w:sz w:val="18"/>
          <w:szCs w:val="18"/>
        </w:rPr>
        <w:t xml:space="preserve">caffe pauzu ili večeru u restoranu </w:t>
      </w:r>
      <w:r w:rsidR="00AE359C" w:rsidRPr="00761D9E">
        <w:rPr>
          <w:b/>
          <w:bCs/>
          <w:sz w:val="18"/>
          <w:szCs w:val="18"/>
        </w:rPr>
        <w:t>MID POINT</w:t>
      </w:r>
      <w:r w:rsidR="00AE359C" w:rsidRPr="005B1A97">
        <w:rPr>
          <w:sz w:val="18"/>
          <w:szCs w:val="18"/>
        </w:rPr>
        <w:t xml:space="preserve"> odakle se pruža prelijep pogled na Bosfor i azijski dio grada. </w:t>
      </w:r>
      <w:r w:rsidR="00AE359C">
        <w:rPr>
          <w:sz w:val="18"/>
          <w:szCs w:val="18"/>
        </w:rPr>
        <w:t xml:space="preserve">Dolazak u hotel. </w:t>
      </w:r>
      <w:r w:rsidR="00AE359C" w:rsidRPr="005B1A97">
        <w:rPr>
          <w:sz w:val="18"/>
          <w:szCs w:val="18"/>
        </w:rPr>
        <w:t>Slobodno vrijeme. Noćenje.</w:t>
      </w:r>
    </w:p>
    <w:p w14:paraId="01914936" w14:textId="77777777" w:rsidR="00F97265" w:rsidRDefault="00F97265" w:rsidP="00AE359C">
      <w:pPr>
        <w:pStyle w:val="NoSpacing"/>
        <w:rPr>
          <w:sz w:val="18"/>
          <w:szCs w:val="18"/>
        </w:rPr>
      </w:pPr>
    </w:p>
    <w:p w14:paraId="2116E4AB" w14:textId="312D2CEF" w:rsidR="00F97265" w:rsidRPr="006E715B" w:rsidRDefault="00F97265" w:rsidP="00F97265">
      <w:pPr>
        <w:pStyle w:val="NoSpacing"/>
        <w:numPr>
          <w:ilvl w:val="0"/>
          <w:numId w:val="5"/>
        </w:numPr>
        <w:rPr>
          <w:color w:val="7F3F00"/>
          <w:sz w:val="18"/>
          <w:szCs w:val="18"/>
        </w:rPr>
      </w:pPr>
      <w:r w:rsidRPr="006E715B">
        <w:rPr>
          <w:rFonts w:cstheme="minorHAnsi"/>
          <w:b/>
          <w:bCs/>
          <w:color w:val="7F3F00"/>
        </w:rPr>
        <w:t>DAN</w:t>
      </w:r>
      <w:r w:rsidRPr="0095602F">
        <w:rPr>
          <w:rFonts w:cstheme="minorHAnsi"/>
          <w:b/>
          <w:bCs/>
          <w:color w:val="7F3F00"/>
        </w:rPr>
        <w:t xml:space="preserve"> – </w:t>
      </w:r>
      <w:r w:rsidRPr="006E715B">
        <w:rPr>
          <w:rFonts w:cstheme="minorHAnsi"/>
          <w:b/>
          <w:bCs/>
          <w:color w:val="7F3F00"/>
        </w:rPr>
        <w:t>ODJAVA IZ HOTELA -</w:t>
      </w:r>
      <w:r w:rsidR="006E715B" w:rsidRPr="006E715B">
        <w:rPr>
          <w:rFonts w:cstheme="minorHAnsi"/>
          <w:b/>
          <w:bCs/>
          <w:color w:val="7F3F00"/>
        </w:rPr>
        <w:t xml:space="preserve"> </w:t>
      </w:r>
      <w:r w:rsidRPr="006E715B">
        <w:rPr>
          <w:rFonts w:cstheme="minorHAnsi"/>
          <w:b/>
          <w:bCs/>
          <w:color w:val="7F3F00"/>
        </w:rPr>
        <w:t>POVRATAK U SARAJEVO</w:t>
      </w:r>
      <w:r w:rsidR="006E715B" w:rsidRPr="006E715B">
        <w:rPr>
          <w:rFonts w:cstheme="minorHAnsi"/>
          <w:b/>
          <w:bCs/>
          <w:color w:val="7F3F00"/>
        </w:rPr>
        <w:t xml:space="preserve">  </w:t>
      </w:r>
    </w:p>
    <w:p w14:paraId="341F239A" w14:textId="3F6AC736" w:rsidR="00AE359C" w:rsidRPr="006E715B" w:rsidRDefault="009A2D48" w:rsidP="00AE359C">
      <w:pPr>
        <w:pStyle w:val="NoSpacing"/>
        <w:rPr>
          <w:rFonts w:cstheme="minorHAnsi"/>
          <w:b/>
          <w:bCs/>
        </w:rPr>
      </w:pPr>
      <w:r w:rsidRPr="005B1A97">
        <w:rPr>
          <w:sz w:val="18"/>
          <w:szCs w:val="18"/>
        </w:rPr>
        <w:t>Doručak i odjava iz hotela.</w:t>
      </w:r>
      <w:r>
        <w:rPr>
          <w:sz w:val="18"/>
          <w:szCs w:val="18"/>
        </w:rPr>
        <w:t xml:space="preserve"> Slobodno vrijeme za vlastite aktivnosti do polaska prema aerodromu.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 </w:t>
      </w:r>
      <w:r w:rsidRPr="005B1A97">
        <w:rPr>
          <w:sz w:val="18"/>
          <w:szCs w:val="18"/>
        </w:rPr>
        <w:t xml:space="preserve">Polazak prema aerodromu </w:t>
      </w:r>
      <w:r>
        <w:rPr>
          <w:sz w:val="18"/>
          <w:szCs w:val="18"/>
        </w:rPr>
        <w:t xml:space="preserve">u dogovoreno vrijeme. </w:t>
      </w:r>
      <w:r w:rsidRPr="00785C2D">
        <w:rPr>
          <w:b/>
          <w:bCs/>
          <w:sz w:val="18"/>
          <w:szCs w:val="18"/>
        </w:rPr>
        <w:t>Check in te let za Sarajevo</w:t>
      </w:r>
      <w:r>
        <w:rPr>
          <w:b/>
          <w:bCs/>
          <w:sz w:val="18"/>
          <w:szCs w:val="18"/>
        </w:rPr>
        <w:t xml:space="preserve">. </w:t>
      </w:r>
      <w:r w:rsidRPr="00F97265">
        <w:rPr>
          <w:sz w:val="18"/>
          <w:szCs w:val="18"/>
        </w:rPr>
        <w:t xml:space="preserve">Let </w:t>
      </w:r>
      <w:r w:rsidR="00F97265" w:rsidRPr="00F97265">
        <w:rPr>
          <w:sz w:val="18"/>
          <w:szCs w:val="18"/>
        </w:rPr>
        <w:t>i slijetanje u Sarajevo. KRAJ PROGRAMA.</w:t>
      </w:r>
    </w:p>
    <w:p w14:paraId="5C618C62" w14:textId="29A5986C" w:rsidR="0095602F" w:rsidRPr="0095602F" w:rsidRDefault="0095602F" w:rsidP="00AE359C">
      <w:pPr>
        <w:pStyle w:val="NoSpacing"/>
        <w:ind w:left="720"/>
        <w:rPr>
          <w:rFonts w:cstheme="minorHAnsi"/>
          <w:b/>
          <w:bCs/>
        </w:rPr>
      </w:pPr>
    </w:p>
    <w:p w14:paraId="78F9762E" w14:textId="7CA21A97" w:rsidR="006E715B" w:rsidRDefault="006E715B" w:rsidP="006E715B">
      <w:pPr>
        <w:pStyle w:val="NoSpacing"/>
        <w:jc w:val="center"/>
        <w:rPr>
          <w:rStyle w:val="IntenseReference"/>
          <w:rFonts w:eastAsiaTheme="majorEastAsia"/>
          <w:color w:val="FF0000"/>
          <w:sz w:val="36"/>
          <w:szCs w:val="36"/>
        </w:rPr>
      </w:pPr>
      <w:r w:rsidRPr="00CA3772">
        <w:rPr>
          <w:rStyle w:val="IntenseReference"/>
          <w:rFonts w:eastAsiaTheme="majorEastAsia"/>
          <w:color w:val="FF0000"/>
          <w:sz w:val="36"/>
          <w:szCs w:val="36"/>
        </w:rPr>
        <w:t>CIJENA</w:t>
      </w:r>
      <w:r>
        <w:rPr>
          <w:rStyle w:val="IntenseReference"/>
          <w:rFonts w:eastAsiaTheme="majorEastAsia"/>
          <w:color w:val="FF0000"/>
          <w:sz w:val="36"/>
          <w:szCs w:val="36"/>
        </w:rPr>
        <w:t xml:space="preserve"> ARANŽMANA</w:t>
      </w:r>
      <w:r w:rsidRPr="00CA3772">
        <w:rPr>
          <w:rStyle w:val="IntenseReference"/>
          <w:rFonts w:eastAsiaTheme="majorEastAsia"/>
          <w:color w:val="FF0000"/>
          <w:sz w:val="36"/>
          <w:szCs w:val="36"/>
        </w:rPr>
        <w:t xml:space="preserve">: </w:t>
      </w:r>
      <w:r>
        <w:rPr>
          <w:rStyle w:val="IntenseReference"/>
          <w:rFonts w:eastAsiaTheme="majorEastAsia"/>
          <w:color w:val="FF0000"/>
          <w:sz w:val="36"/>
          <w:szCs w:val="36"/>
        </w:rPr>
        <w:t>8</w:t>
      </w:r>
      <w:r w:rsidR="00D541A8">
        <w:rPr>
          <w:rStyle w:val="IntenseReference"/>
          <w:rFonts w:eastAsiaTheme="majorEastAsia"/>
          <w:color w:val="FF0000"/>
          <w:sz w:val="36"/>
          <w:szCs w:val="36"/>
        </w:rPr>
        <w:t>8</w:t>
      </w:r>
      <w:r>
        <w:rPr>
          <w:rStyle w:val="IntenseReference"/>
          <w:rFonts w:eastAsiaTheme="majorEastAsia"/>
          <w:color w:val="FF0000"/>
          <w:sz w:val="36"/>
          <w:szCs w:val="36"/>
        </w:rPr>
        <w:t>0</w:t>
      </w:r>
      <w:r w:rsidRPr="00CA3772">
        <w:rPr>
          <w:rStyle w:val="IntenseReference"/>
          <w:rFonts w:eastAsiaTheme="majorEastAsia"/>
          <w:color w:val="FF0000"/>
          <w:sz w:val="36"/>
          <w:szCs w:val="36"/>
        </w:rPr>
        <w:t xml:space="preserve">,00 </w:t>
      </w:r>
      <w:r>
        <w:rPr>
          <w:rStyle w:val="IntenseReference"/>
          <w:rFonts w:eastAsiaTheme="majorEastAsia"/>
          <w:color w:val="FF0000"/>
          <w:sz w:val="36"/>
          <w:szCs w:val="36"/>
        </w:rPr>
        <w:t>KM (za prvih 5 prijava)</w:t>
      </w:r>
    </w:p>
    <w:p w14:paraId="2C7399D2" w14:textId="614C3458" w:rsidR="00D541A8" w:rsidRPr="00D541A8" w:rsidRDefault="00D541A8" w:rsidP="006E715B">
      <w:pPr>
        <w:pStyle w:val="NoSpacing"/>
        <w:jc w:val="center"/>
        <w:rPr>
          <w:rStyle w:val="IntenseReference"/>
          <w:rFonts w:eastAsiaTheme="majorEastAsia"/>
          <w:smallCaps w:val="0"/>
          <w:color w:val="auto"/>
          <w:sz w:val="32"/>
          <w:szCs w:val="32"/>
        </w:rPr>
      </w:pPr>
      <w:r w:rsidRPr="00D541A8">
        <w:rPr>
          <w:rStyle w:val="IntenseReference"/>
          <w:rFonts w:eastAsiaTheme="majorEastAsia"/>
          <w:color w:val="auto"/>
          <w:sz w:val="32"/>
          <w:szCs w:val="32"/>
        </w:rPr>
        <w:t>regularna cijena aranžmana: 990,00 KM</w:t>
      </w:r>
    </w:p>
    <w:p w14:paraId="1537AB9D" w14:textId="77777777" w:rsidR="006E715B" w:rsidRPr="00A27674" w:rsidRDefault="006E715B" w:rsidP="006E715B">
      <w:pPr>
        <w:pStyle w:val="NoSpacing"/>
        <w:rPr>
          <w:rStyle w:val="IntenseReference"/>
          <w:rFonts w:eastAsiaTheme="majorEastAsia"/>
          <w:b w:val="0"/>
          <w:bCs w:val="0"/>
          <w:smallCaps w:val="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BF64E7" w14:textId="77777777" w:rsidR="006E715B" w:rsidRPr="00761D9E" w:rsidRDefault="006E715B" w:rsidP="006E715B">
      <w:pPr>
        <w:pStyle w:val="NoSpacing"/>
        <w:rPr>
          <w:rStyle w:val="IntenseReference"/>
          <w:rFonts w:eastAsiaTheme="majorEastAsia"/>
          <w:color w:val="FF0000"/>
          <w:sz w:val="20"/>
          <w:szCs w:val="20"/>
        </w:rPr>
      </w:pPr>
      <w:r w:rsidRPr="00761D9E">
        <w:rPr>
          <w:rStyle w:val="IntenseReference"/>
          <w:rFonts w:eastAsiaTheme="majorEastAsia"/>
          <w:color w:val="FF0000"/>
          <w:sz w:val="20"/>
          <w:szCs w:val="20"/>
        </w:rPr>
        <w:t>OSNOVNI PAKET aranžman uključuje:</w:t>
      </w:r>
    </w:p>
    <w:p w14:paraId="308EB49B" w14:textId="24F91712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Povratnu avio kartu ECONOMY klase Turkish airlines</w:t>
      </w:r>
      <w:r>
        <w:rPr>
          <w:sz w:val="18"/>
          <w:szCs w:val="18"/>
        </w:rPr>
        <w:t xml:space="preserve"> / Pegasus Airlines / Anadolu Jet (u zavisnosti od prijave)</w:t>
      </w:r>
      <w:r>
        <w:rPr>
          <w:sz w:val="18"/>
          <w:szCs w:val="18"/>
        </w:rPr>
        <w:t xml:space="preserve"> </w:t>
      </w:r>
    </w:p>
    <w:p w14:paraId="0737A41F" w14:textId="426456F5" w:rsidR="00D541A8" w:rsidRDefault="00D541A8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Sve aerodromske takse i pristojbe</w:t>
      </w:r>
    </w:p>
    <w:p w14:paraId="6DB36B1C" w14:textId="1E36BA23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Prtljag 2</w:t>
      </w:r>
      <w:r>
        <w:rPr>
          <w:sz w:val="18"/>
          <w:szCs w:val="18"/>
        </w:rPr>
        <w:t>0</w:t>
      </w:r>
      <w:r>
        <w:rPr>
          <w:sz w:val="18"/>
          <w:szCs w:val="18"/>
        </w:rPr>
        <w:t xml:space="preserve"> kg kargo + </w:t>
      </w:r>
      <w:r>
        <w:rPr>
          <w:sz w:val="18"/>
          <w:szCs w:val="18"/>
        </w:rPr>
        <w:t>6</w:t>
      </w:r>
      <w:r>
        <w:rPr>
          <w:sz w:val="18"/>
          <w:szCs w:val="18"/>
        </w:rPr>
        <w:t xml:space="preserve"> kg ručni</w:t>
      </w:r>
    </w:p>
    <w:p w14:paraId="41FFC110" w14:textId="77777777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- Povratni transfer aerodrom – hotel – aerodrom </w:t>
      </w:r>
    </w:p>
    <w:p w14:paraId="0B9E4D85" w14:textId="1A605C16" w:rsidR="006E715B" w:rsidRDefault="006E715B" w:rsidP="006E715B">
      <w:pPr>
        <w:pStyle w:val="NoSpacing"/>
        <w:ind w:left="708" w:hanging="708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 noćenja u evropskom dijelu Istanbula u 4**** hotelu sa uključenim doručkom / Taksim</w:t>
      </w:r>
      <w:r>
        <w:rPr>
          <w:sz w:val="18"/>
          <w:szCs w:val="18"/>
        </w:rPr>
        <w:t xml:space="preserve"> / Laleli</w:t>
      </w:r>
      <w:r>
        <w:rPr>
          <w:sz w:val="18"/>
          <w:szCs w:val="18"/>
        </w:rPr>
        <w:t xml:space="preserve"> </w:t>
      </w:r>
    </w:p>
    <w:p w14:paraId="4E372270" w14:textId="4C9A4F02" w:rsidR="006E715B" w:rsidRPr="00316F8D" w:rsidRDefault="006E715B" w:rsidP="006E715B">
      <w:pPr>
        <w:pStyle w:val="NoSpacing"/>
        <w:ind w:left="708" w:hanging="708"/>
        <w:rPr>
          <w:sz w:val="18"/>
          <w:szCs w:val="18"/>
        </w:rPr>
      </w:pPr>
      <w:r>
        <w:rPr>
          <w:sz w:val="18"/>
          <w:szCs w:val="18"/>
        </w:rPr>
        <w:t>- Prijavu i ulaznicu na sajam</w:t>
      </w:r>
    </w:p>
    <w:p w14:paraId="53109E76" w14:textId="77777777" w:rsidR="006E715B" w:rsidRPr="00316F8D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Kalkulaciju i realizaciju programa</w:t>
      </w:r>
    </w:p>
    <w:p w14:paraId="3F9C0915" w14:textId="77777777" w:rsidR="006E715B" w:rsidRPr="00316F8D" w:rsidRDefault="006E715B" w:rsidP="006E715B">
      <w:pPr>
        <w:pStyle w:val="NoSpacing"/>
        <w:rPr>
          <w:sz w:val="18"/>
          <w:szCs w:val="18"/>
        </w:rPr>
      </w:pPr>
    </w:p>
    <w:p w14:paraId="601539E7" w14:textId="77777777" w:rsidR="006E715B" w:rsidRPr="00761D9E" w:rsidRDefault="006E715B" w:rsidP="006E715B">
      <w:pPr>
        <w:pStyle w:val="NoSpacing"/>
        <w:rPr>
          <w:rStyle w:val="IntenseReference"/>
          <w:rFonts w:eastAsiaTheme="majorEastAsia"/>
          <w:color w:val="FF0000"/>
          <w:sz w:val="20"/>
          <w:szCs w:val="20"/>
        </w:rPr>
      </w:pPr>
      <w:r w:rsidRPr="00761D9E">
        <w:rPr>
          <w:rStyle w:val="IntenseReference"/>
          <w:rFonts w:eastAsiaTheme="majorEastAsia"/>
          <w:color w:val="FF0000"/>
          <w:sz w:val="20"/>
          <w:szCs w:val="20"/>
        </w:rPr>
        <w:t>aranžman ne uključuje:</w:t>
      </w:r>
    </w:p>
    <w:p w14:paraId="295B3381" w14:textId="7F9DAE19" w:rsidR="006E715B" w:rsidRDefault="006E715B" w:rsidP="006E715B">
      <w:pPr>
        <w:pStyle w:val="NoSpacing"/>
        <w:rPr>
          <w:sz w:val="18"/>
          <w:szCs w:val="18"/>
        </w:rPr>
      </w:pPr>
      <w:r w:rsidRPr="00316F8D">
        <w:rPr>
          <w:sz w:val="18"/>
          <w:szCs w:val="18"/>
        </w:rPr>
        <w:t xml:space="preserve">- </w:t>
      </w:r>
      <w:r>
        <w:rPr>
          <w:sz w:val="18"/>
          <w:szCs w:val="18"/>
        </w:rPr>
        <w:t>P</w:t>
      </w:r>
      <w:r w:rsidRPr="00316F8D">
        <w:rPr>
          <w:sz w:val="18"/>
          <w:szCs w:val="18"/>
        </w:rPr>
        <w:t xml:space="preserve">utničko zdravstveno osiguranje – </w:t>
      </w:r>
      <w:r>
        <w:rPr>
          <w:sz w:val="18"/>
          <w:szCs w:val="18"/>
        </w:rPr>
        <w:t>2</w:t>
      </w:r>
      <w:r w:rsidRPr="00316F8D">
        <w:rPr>
          <w:sz w:val="18"/>
          <w:szCs w:val="18"/>
        </w:rPr>
        <w:t xml:space="preserve"> </w:t>
      </w:r>
      <w:r>
        <w:rPr>
          <w:sz w:val="18"/>
          <w:szCs w:val="18"/>
        </w:rPr>
        <w:t>KM</w:t>
      </w:r>
      <w:r w:rsidRPr="00316F8D">
        <w:rPr>
          <w:sz w:val="18"/>
          <w:szCs w:val="18"/>
        </w:rPr>
        <w:t xml:space="preserve"> po danu (za osobe do 60 god. starosti)</w:t>
      </w:r>
    </w:p>
    <w:p w14:paraId="2AD39483" w14:textId="5A9425A6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- Boravišnu taksu u hotelu: 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 EUR/dan i plaća se predstavniku agencije na licu mjesta</w:t>
      </w:r>
    </w:p>
    <w:p w14:paraId="2A301A2D" w14:textId="5C5018C4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Večere</w:t>
      </w:r>
    </w:p>
    <w:p w14:paraId="4298831E" w14:textId="7DB8501C" w:rsidR="006E715B" w:rsidRPr="00316F8D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Povratne transfere do sajmišta</w:t>
      </w:r>
    </w:p>
    <w:p w14:paraId="11F5255B" w14:textId="77777777" w:rsidR="006E715B" w:rsidRPr="00316F8D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F</w:t>
      </w:r>
      <w:r w:rsidRPr="00316F8D">
        <w:rPr>
          <w:sz w:val="18"/>
          <w:szCs w:val="18"/>
        </w:rPr>
        <w:t>akultativne izlete</w:t>
      </w:r>
    </w:p>
    <w:p w14:paraId="04A6DDA4" w14:textId="642EF644" w:rsidR="006E715B" w:rsidRDefault="006E715B" w:rsidP="006E715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- M</w:t>
      </w:r>
      <w:r w:rsidRPr="00316F8D">
        <w:rPr>
          <w:sz w:val="18"/>
          <w:szCs w:val="18"/>
        </w:rPr>
        <w:t>ogućnost doplate za jednokrevetnu sobu (</w:t>
      </w:r>
      <w:r>
        <w:rPr>
          <w:sz w:val="18"/>
          <w:szCs w:val="18"/>
        </w:rPr>
        <w:t>140</w:t>
      </w:r>
      <w:r>
        <w:rPr>
          <w:sz w:val="18"/>
          <w:szCs w:val="18"/>
        </w:rPr>
        <w:t xml:space="preserve"> EUR</w:t>
      </w:r>
      <w:r w:rsidRPr="00316F8D">
        <w:rPr>
          <w:sz w:val="18"/>
          <w:szCs w:val="18"/>
        </w:rPr>
        <w:t>)</w:t>
      </w:r>
    </w:p>
    <w:p w14:paraId="10919E4B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3D726230" w14:textId="7CBC8C96" w:rsidR="006E715B" w:rsidRPr="00B4104F" w:rsidRDefault="006E715B" w:rsidP="006E715B">
      <w:pPr>
        <w:pStyle w:val="NoSpacing"/>
        <w:numPr>
          <w:ilvl w:val="0"/>
          <w:numId w:val="10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MOGUĆNOST PLAĆANJA NA NEKOLIKO RATA PO DOGOVORU SA </w:t>
      </w:r>
      <w:r>
        <w:rPr>
          <w:b/>
          <w:sz w:val="18"/>
          <w:szCs w:val="18"/>
        </w:rPr>
        <w:t>AGENCIJOM!</w:t>
      </w:r>
    </w:p>
    <w:p w14:paraId="682D9517" w14:textId="77777777" w:rsidR="006E715B" w:rsidRPr="00B4104F" w:rsidRDefault="006E715B" w:rsidP="006E715B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2C80" wp14:editId="1E28C8EE">
                <wp:simplePos x="0" y="0"/>
                <wp:positionH relativeFrom="margin">
                  <wp:posOffset>-39411</wp:posOffset>
                </wp:positionH>
                <wp:positionV relativeFrom="paragraph">
                  <wp:posOffset>104726</wp:posOffset>
                </wp:positionV>
                <wp:extent cx="3972296" cy="760020"/>
                <wp:effectExtent l="0" t="0" r="9525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296" cy="7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07CA" w14:textId="77777777" w:rsidR="006E715B" w:rsidRPr="00D5424F" w:rsidRDefault="006E715B" w:rsidP="006E715B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fakultativni izleti:</w:t>
                            </w:r>
                          </w:p>
                          <w:p w14:paraId="191F9ED6" w14:textId="5D183613" w:rsidR="006E715B" w:rsidRPr="00D5424F" w:rsidRDefault="006E715B" w:rsidP="006E715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SULEJMANIJA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EMINONU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,00 EUR</w:t>
                            </w:r>
                          </w:p>
                          <w:p w14:paraId="147377F9" w14:textId="7EDB22A7" w:rsidR="006E715B" w:rsidRPr="00D5424F" w:rsidRDefault="006E715B" w:rsidP="006E715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ORIJENTALNO VEČER NA BOSFORU: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,00 EUR (Večera i piće uključeni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CCE3605" w14:textId="6A5A339B" w:rsidR="006E715B" w:rsidRDefault="006E715B" w:rsidP="006E715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CRUISE &amp; JOY: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,00 EUR</w:t>
                            </w:r>
                          </w:p>
                          <w:p w14:paraId="2661C1A8" w14:textId="75AE021B" w:rsidR="006E715B" w:rsidRDefault="006E715B" w:rsidP="006E715B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Povratni transferi na Tuyap / sajam: 2 dana = 90 EUR (min 4 pax)</w:t>
                            </w:r>
                          </w:p>
                          <w:p w14:paraId="61E2E649" w14:textId="77777777" w:rsidR="006E715B" w:rsidRPr="00DB09E3" w:rsidRDefault="006E715B" w:rsidP="006E71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E2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8.25pt;width:312.8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" stroked="f">
                <v:textbox>
                  <w:txbxContent>
                    <w:p w14:paraId="520807CA" w14:textId="77777777" w:rsidR="006E715B" w:rsidRPr="00D5424F" w:rsidRDefault="006E715B" w:rsidP="006E715B">
                      <w:pPr>
                        <w:pStyle w:val="NoSpacing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D5424F">
                        <w:rPr>
                          <w:b/>
                          <w:color w:val="FF0000"/>
                          <w:sz w:val="16"/>
                          <w:szCs w:val="16"/>
                        </w:rPr>
                        <w:t>fakultativni izleti:</w:t>
                      </w:r>
                    </w:p>
                    <w:p w14:paraId="191F9ED6" w14:textId="5D183613" w:rsidR="006E715B" w:rsidRPr="00D5424F" w:rsidRDefault="006E715B" w:rsidP="006E715B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SULEJMANIJA</w:t>
                      </w:r>
                      <w:r>
                        <w:rPr>
                          <w:sz w:val="16"/>
                          <w:szCs w:val="16"/>
                        </w:rPr>
                        <w:t xml:space="preserve"> &amp; EMINONU</w:t>
                      </w:r>
                      <w:r w:rsidRPr="00D5424F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 w:rsidRPr="00D5424F">
                        <w:rPr>
                          <w:sz w:val="16"/>
                          <w:szCs w:val="16"/>
                        </w:rPr>
                        <w:t>,00 EUR</w:t>
                      </w:r>
                    </w:p>
                    <w:p w14:paraId="147377F9" w14:textId="7EDB22A7" w:rsidR="006E715B" w:rsidRPr="00D5424F" w:rsidRDefault="006E715B" w:rsidP="006E715B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ORIJENTALNO VEČER NA BOSFORU: </w:t>
                      </w:r>
                      <w:r>
                        <w:rPr>
                          <w:sz w:val="16"/>
                          <w:szCs w:val="16"/>
                        </w:rPr>
                        <w:t>50</w:t>
                      </w:r>
                      <w:r w:rsidRPr="00D5424F">
                        <w:rPr>
                          <w:sz w:val="16"/>
                          <w:szCs w:val="16"/>
                        </w:rPr>
                        <w:t>,00 EUR (Večera i piće uključeni</w:t>
                      </w: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Pr="00D5424F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CCE3605" w14:textId="6A5A339B" w:rsidR="006E715B" w:rsidRDefault="006E715B" w:rsidP="006E715B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CRUISE &amp; JOY: </w:t>
                      </w:r>
                      <w:r>
                        <w:rPr>
                          <w:sz w:val="16"/>
                          <w:szCs w:val="16"/>
                        </w:rPr>
                        <w:t>50</w:t>
                      </w:r>
                      <w:r w:rsidRPr="00D5424F">
                        <w:rPr>
                          <w:sz w:val="16"/>
                          <w:szCs w:val="16"/>
                        </w:rPr>
                        <w:t>,00 EUR</w:t>
                      </w:r>
                    </w:p>
                    <w:p w14:paraId="2661C1A8" w14:textId="75AE021B" w:rsidR="006E715B" w:rsidRDefault="006E715B" w:rsidP="006E715B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Povratni transferi na Tuyap / sajam: 2 dana = 90 EUR (min 4 pax)</w:t>
                      </w:r>
                    </w:p>
                    <w:p w14:paraId="61E2E649" w14:textId="77777777" w:rsidR="006E715B" w:rsidRPr="00DB09E3" w:rsidRDefault="006E715B" w:rsidP="006E71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D8266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7C40643C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4D524230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67C216F5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1BF7A7F2" w14:textId="77777777" w:rsidR="006E715B" w:rsidRDefault="006E715B" w:rsidP="006E715B">
      <w:pPr>
        <w:pStyle w:val="NoSpacing"/>
        <w:rPr>
          <w:sz w:val="18"/>
          <w:szCs w:val="18"/>
        </w:rPr>
      </w:pPr>
    </w:p>
    <w:p w14:paraId="29FC7604" w14:textId="77777777" w:rsidR="006E715B" w:rsidRPr="00D5424F" w:rsidRDefault="006E715B" w:rsidP="006E715B">
      <w:pPr>
        <w:pStyle w:val="NoSpacing"/>
        <w:rPr>
          <w:b/>
          <w:sz w:val="16"/>
          <w:szCs w:val="16"/>
        </w:rPr>
      </w:pPr>
    </w:p>
    <w:p w14:paraId="55485231" w14:textId="77777777" w:rsidR="006E715B" w:rsidRPr="00D541A8" w:rsidRDefault="006E715B" w:rsidP="006E715B">
      <w:pPr>
        <w:pStyle w:val="NoSpacing"/>
        <w:rPr>
          <w:sz w:val="14"/>
          <w:szCs w:val="14"/>
        </w:rPr>
      </w:pPr>
      <w:r w:rsidRPr="00D541A8">
        <w:rPr>
          <w:sz w:val="14"/>
          <w:szCs w:val="14"/>
        </w:rPr>
        <w:t>Moguća je promjena redoslijeda fakultativnih izleta i posjeta u skladu sa vremenskim i drugim uslovima, što ne može uticati na kvalitet programa.</w:t>
      </w:r>
    </w:p>
    <w:p w14:paraId="5285FA5D" w14:textId="77777777" w:rsidR="006E715B" w:rsidRPr="00D541A8" w:rsidRDefault="006E715B" w:rsidP="006E715B">
      <w:pPr>
        <w:jc w:val="center"/>
        <w:rPr>
          <w:rFonts w:cs="Calibri"/>
          <w:b/>
          <w:sz w:val="14"/>
          <w:szCs w:val="14"/>
        </w:rPr>
      </w:pPr>
      <w:r w:rsidRPr="00D541A8">
        <w:rPr>
          <w:sz w:val="14"/>
          <w:szCs w:val="14"/>
        </w:rPr>
        <w:br/>
      </w:r>
      <w:bookmarkStart w:id="0" w:name="_Hlk108428941"/>
      <w:r w:rsidRPr="00D541A8">
        <w:rPr>
          <w:rFonts w:cs="Calibri"/>
          <w:b/>
          <w:color w:val="EE0000"/>
          <w:sz w:val="14"/>
          <w:szCs w:val="14"/>
          <w:shd w:val="clear" w:color="auto" w:fill="EEEEEE"/>
        </w:rPr>
        <w:t xml:space="preserve"> OBAVEZNO PROVJERITI DATUM VAŽENJA PASOŠA – PASOŠ MORA VAŽITI JOŠ MINIMALNO 180 dana OD DANA ULASKA U TURSKU! ZA OVO PUTOVANJE </w:t>
      </w:r>
      <w:r w:rsidRPr="00D541A8">
        <w:rPr>
          <w:rFonts w:cs="Calibri"/>
          <w:b/>
          <w:color w:val="000000"/>
          <w:sz w:val="14"/>
          <w:szCs w:val="14"/>
          <w:shd w:val="clear" w:color="auto" w:fill="EEEEEE"/>
        </w:rPr>
        <w:t>POTREBAN JE BIOMETRIJSKI PASOŠ.</w:t>
      </w:r>
    </w:p>
    <w:p w14:paraId="78E2B672" w14:textId="1DE06576" w:rsidR="006E715B" w:rsidRPr="00D541A8" w:rsidRDefault="006E715B" w:rsidP="006E715B">
      <w:pPr>
        <w:pStyle w:val="NoSpacing"/>
        <w:jc w:val="center"/>
        <w:rPr>
          <w:b/>
          <w:sz w:val="14"/>
          <w:szCs w:val="14"/>
        </w:rPr>
      </w:pPr>
      <w:r w:rsidRPr="00D541A8">
        <w:rPr>
          <w:b/>
          <w:color w:val="FF0000"/>
          <w:sz w:val="14"/>
          <w:szCs w:val="14"/>
        </w:rPr>
        <w:t xml:space="preserve">Kalkulacija rađena na bazi </w:t>
      </w:r>
      <w:r w:rsidR="00D541A8" w:rsidRPr="00D541A8">
        <w:rPr>
          <w:b/>
          <w:color w:val="FF0000"/>
          <w:sz w:val="14"/>
          <w:szCs w:val="14"/>
        </w:rPr>
        <w:t>25</w:t>
      </w:r>
      <w:r w:rsidRPr="00D541A8">
        <w:rPr>
          <w:b/>
          <w:color w:val="FF0000"/>
          <w:sz w:val="14"/>
          <w:szCs w:val="14"/>
        </w:rPr>
        <w:t xml:space="preserve"> pax.</w:t>
      </w:r>
      <w:r w:rsidRPr="00D541A8">
        <w:rPr>
          <w:b/>
          <w:sz w:val="14"/>
          <w:szCs w:val="14"/>
        </w:rPr>
        <w:t xml:space="preserve"> Agencija zadrzava pravo izmjene i dopune programa te te otkaza programa u slučaju nedovoljno prijavljenih klijenata.UZ PROGRAM VAŽE OPŠTI USLOVI PUTOVANJA T.A. LAMBADA.</w:t>
      </w:r>
      <w:bookmarkEnd w:id="0"/>
    </w:p>
    <w:p w14:paraId="1A2018BB" w14:textId="23CC5E11" w:rsidR="0095602F" w:rsidRPr="005B663B" w:rsidRDefault="0095602F" w:rsidP="006C7DAA">
      <w:pPr>
        <w:pStyle w:val="NoSpacing"/>
        <w:rPr>
          <w:rFonts w:asciiTheme="minorHAnsi" w:hAnsiTheme="minorHAnsi" w:cstheme="minorHAnsi"/>
        </w:rPr>
      </w:pPr>
    </w:p>
    <w:sectPr w:rsidR="0095602F" w:rsidRPr="005B663B" w:rsidSect="00533C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l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09"/>
    <w:multiLevelType w:val="hybridMultilevel"/>
    <w:tmpl w:val="AA7E2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0D1"/>
    <w:multiLevelType w:val="hybridMultilevel"/>
    <w:tmpl w:val="F22AE81A"/>
    <w:lvl w:ilvl="0" w:tplc="3BCC60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64F8"/>
    <w:multiLevelType w:val="hybridMultilevel"/>
    <w:tmpl w:val="AA7E2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20BE"/>
    <w:multiLevelType w:val="multilevel"/>
    <w:tmpl w:val="84D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F7D42"/>
    <w:multiLevelType w:val="hybridMultilevel"/>
    <w:tmpl w:val="BDB45B64"/>
    <w:lvl w:ilvl="0" w:tplc="E56A8FD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51CC3"/>
    <w:multiLevelType w:val="hybridMultilevel"/>
    <w:tmpl w:val="99CA5B74"/>
    <w:lvl w:ilvl="0" w:tplc="FA008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7B"/>
    <w:multiLevelType w:val="hybridMultilevel"/>
    <w:tmpl w:val="4E64D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3120"/>
    <w:multiLevelType w:val="hybridMultilevel"/>
    <w:tmpl w:val="5198A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4AE5"/>
    <w:multiLevelType w:val="hybridMultilevel"/>
    <w:tmpl w:val="48B49200"/>
    <w:lvl w:ilvl="0" w:tplc="8A4ABD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358"/>
    <w:multiLevelType w:val="hybridMultilevel"/>
    <w:tmpl w:val="5198A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64915"/>
    <w:multiLevelType w:val="hybridMultilevel"/>
    <w:tmpl w:val="2AD6C4D6"/>
    <w:lvl w:ilvl="0" w:tplc="C0701F4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45886"/>
    <w:multiLevelType w:val="multilevel"/>
    <w:tmpl w:val="A1D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543109">
    <w:abstractNumId w:val="9"/>
  </w:num>
  <w:num w:numId="2" w16cid:durableId="391150207">
    <w:abstractNumId w:val="6"/>
  </w:num>
  <w:num w:numId="3" w16cid:durableId="1422946289">
    <w:abstractNumId w:val="7"/>
  </w:num>
  <w:num w:numId="4" w16cid:durableId="589974662">
    <w:abstractNumId w:val="3"/>
  </w:num>
  <w:num w:numId="5" w16cid:durableId="1661929180">
    <w:abstractNumId w:val="5"/>
  </w:num>
  <w:num w:numId="6" w16cid:durableId="435831530">
    <w:abstractNumId w:val="11"/>
  </w:num>
  <w:num w:numId="7" w16cid:durableId="113598777">
    <w:abstractNumId w:val="1"/>
  </w:num>
  <w:num w:numId="8" w16cid:durableId="1413627798">
    <w:abstractNumId w:val="2"/>
  </w:num>
  <w:num w:numId="9" w16cid:durableId="1860583662">
    <w:abstractNumId w:val="0"/>
  </w:num>
  <w:num w:numId="10" w16cid:durableId="1416509196">
    <w:abstractNumId w:val="10"/>
  </w:num>
  <w:num w:numId="11" w16cid:durableId="811212940">
    <w:abstractNumId w:val="8"/>
  </w:num>
  <w:num w:numId="12" w16cid:durableId="51133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27"/>
    <w:rsid w:val="00533C27"/>
    <w:rsid w:val="005A67D2"/>
    <w:rsid w:val="005B663B"/>
    <w:rsid w:val="006C7DAA"/>
    <w:rsid w:val="006E715B"/>
    <w:rsid w:val="0095602F"/>
    <w:rsid w:val="009A2D48"/>
    <w:rsid w:val="009F5645"/>
    <w:rsid w:val="00AE359C"/>
    <w:rsid w:val="00D541A8"/>
    <w:rsid w:val="00F97265"/>
    <w:rsid w:val="00F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BED"/>
  <w15:chartTrackingRefBased/>
  <w15:docId w15:val="{D41334FB-A9B2-4B0D-9A45-81311C72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5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C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3C2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A2D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DMC</dc:creator>
  <cp:keywords/>
  <dc:description/>
  <cp:lastModifiedBy>LAMBADA travel DMC</cp:lastModifiedBy>
  <cp:revision>2</cp:revision>
  <cp:lastPrinted>2025-11-21T11:26:00Z</cp:lastPrinted>
  <dcterms:created xsi:type="dcterms:W3CDTF">2025-11-21T09:58:00Z</dcterms:created>
  <dcterms:modified xsi:type="dcterms:W3CDTF">2025-11-21T12:06:00Z</dcterms:modified>
</cp:coreProperties>
</file>